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3E615" w14:textId="77777777" w:rsidR="00993476" w:rsidRDefault="00993476" w:rsidP="00993476">
      <w:pPr>
        <w:pStyle w:val="Default"/>
        <w:jc w:val="both"/>
        <w:rPr>
          <w:rFonts w:asciiTheme="minorHAnsi" w:hAnsiTheme="minorHAnsi" w:cstheme="minorBidi"/>
          <w:sz w:val="22"/>
          <w:szCs w:val="22"/>
        </w:rPr>
      </w:pPr>
      <w:bookmarkStart w:id="0" w:name="_GoBack"/>
      <w:bookmarkEnd w:id="0"/>
    </w:p>
    <w:p w14:paraId="145E75F2" w14:textId="00ECFB36" w:rsidR="00993476" w:rsidRDefault="00993476" w:rsidP="2C1B6BF4">
      <w:pPr>
        <w:jc w:val="both"/>
        <w:rPr>
          <w:rFonts w:ascii="Arial Narrow" w:eastAsia="Arial Narrow" w:hAnsi="Arial Narrow" w:cs="Arial Narrow"/>
          <w:b/>
          <w:bCs/>
          <w:sz w:val="28"/>
          <w:szCs w:val="28"/>
        </w:rPr>
      </w:pPr>
      <w:r w:rsidRPr="2C1B6BF4">
        <w:rPr>
          <w:rFonts w:ascii="Arial Narrow" w:eastAsia="Arial Narrow" w:hAnsi="Arial Narrow" w:cs="Arial Narrow"/>
          <w:b/>
          <w:bCs/>
          <w:sz w:val="28"/>
          <w:szCs w:val="28"/>
        </w:rPr>
        <w:t>CONVENTION</w:t>
      </w:r>
      <w:r w:rsidR="45258A03" w:rsidRPr="2C1B6BF4">
        <w:rPr>
          <w:rFonts w:ascii="Arial Narrow" w:eastAsia="Arial Narrow" w:hAnsi="Arial Narrow" w:cs="Arial Narrow"/>
          <w:b/>
          <w:bCs/>
          <w:sz w:val="28"/>
          <w:szCs w:val="28"/>
        </w:rPr>
        <w:t xml:space="preserve"> DE FINANCEMENT</w:t>
      </w:r>
      <w:r w:rsidRPr="2C1B6BF4">
        <w:rPr>
          <w:rFonts w:ascii="Arial Narrow" w:eastAsia="Arial Narrow" w:hAnsi="Arial Narrow" w:cs="Arial Narrow"/>
          <w:b/>
          <w:bCs/>
          <w:sz w:val="28"/>
          <w:szCs w:val="28"/>
        </w:rPr>
        <w:t xml:space="preserve"> N°</w:t>
      </w:r>
      <w:r w:rsidR="0F621F49" w:rsidRPr="2C1B6BF4">
        <w:rPr>
          <w:rFonts w:ascii="Arial Narrow" w:eastAsia="Arial Narrow" w:hAnsi="Arial Narrow" w:cs="Arial Narrow"/>
          <w:b/>
          <w:bCs/>
          <w:sz w:val="28"/>
          <w:szCs w:val="28"/>
        </w:rPr>
        <w:t xml:space="preserve">.......RELATIVE </w:t>
      </w:r>
      <w:r w:rsidR="6619656B" w:rsidRPr="2C1B6BF4">
        <w:rPr>
          <w:rFonts w:ascii="Arial Narrow" w:eastAsia="Arial Narrow" w:hAnsi="Arial Narrow" w:cs="Arial Narrow"/>
          <w:b/>
          <w:bCs/>
          <w:sz w:val="28"/>
          <w:szCs w:val="28"/>
        </w:rPr>
        <w:t>AU FONDS TERRITORIAL RESILIENCE</w:t>
      </w:r>
    </w:p>
    <w:p w14:paraId="06DF6EE1" w14:textId="77777777" w:rsidR="00993476" w:rsidRDefault="00993476" w:rsidP="00993476">
      <w:pPr>
        <w:pStyle w:val="Default"/>
        <w:jc w:val="both"/>
        <w:rPr>
          <w:rFonts w:asciiTheme="minorHAnsi" w:hAnsiTheme="minorHAnsi" w:cstheme="minorBidi"/>
          <w:sz w:val="22"/>
          <w:szCs w:val="22"/>
        </w:rPr>
      </w:pPr>
    </w:p>
    <w:p w14:paraId="44AD566D" w14:textId="77777777" w:rsidR="00993476" w:rsidRDefault="00993476" w:rsidP="00993476">
      <w:pPr>
        <w:jc w:val="both"/>
      </w:pPr>
    </w:p>
    <w:p w14:paraId="48D95F46" w14:textId="77777777" w:rsidR="00993476" w:rsidRPr="00DB791D" w:rsidRDefault="00993476" w:rsidP="1C23DA0F">
      <w:pPr>
        <w:pStyle w:val="Default"/>
        <w:jc w:val="both"/>
        <w:rPr>
          <w:rFonts w:asciiTheme="minorHAnsi" w:hAnsiTheme="minorHAnsi" w:cstheme="minorBidi"/>
          <w:sz w:val="22"/>
          <w:szCs w:val="22"/>
        </w:rPr>
      </w:pPr>
    </w:p>
    <w:p w14:paraId="5628EBCD" w14:textId="77777777" w:rsidR="00993476" w:rsidRPr="00DB791D" w:rsidRDefault="00993476" w:rsidP="1C23DA0F">
      <w:pPr>
        <w:jc w:val="both"/>
      </w:pPr>
    </w:p>
    <w:p w14:paraId="7AEAFC79" w14:textId="77777777" w:rsidR="00993476" w:rsidRPr="00DB791D" w:rsidRDefault="00993476" w:rsidP="1C23DA0F">
      <w:pPr>
        <w:jc w:val="both"/>
      </w:pPr>
      <w:r w:rsidRPr="1C23DA0F">
        <w:t>ENTRE</w:t>
      </w:r>
    </w:p>
    <w:p w14:paraId="23E4A878" w14:textId="580B2374" w:rsidR="00993476" w:rsidRPr="00DB791D" w:rsidRDefault="00993476" w:rsidP="00993476">
      <w:pPr>
        <w:jc w:val="both"/>
      </w:pPr>
      <w:r>
        <w:t xml:space="preserve">La Région Pays de la Loire, représentée par la Présidente du Conseil régional Madame Christelle MORANÇAIS, dûment habilitée à signer la présente convention par la délibération de la Commission Permanente du Conseil Régional en date du </w:t>
      </w:r>
      <w:r w:rsidR="4B220931">
        <w:t>15 avril 2020</w:t>
      </w:r>
      <w:r>
        <w:t>, ci-après désignée par le terme : « la Région ».</w:t>
      </w:r>
    </w:p>
    <w:p w14:paraId="161FB679" w14:textId="77777777" w:rsidR="00993476" w:rsidRPr="00DB791D" w:rsidRDefault="00993476" w:rsidP="1C23DA0F">
      <w:pPr>
        <w:jc w:val="both"/>
      </w:pPr>
      <w:r w:rsidRPr="1C23DA0F">
        <w:t>D’une part,</w:t>
      </w:r>
    </w:p>
    <w:p w14:paraId="59A8003F" w14:textId="77777777" w:rsidR="00993476" w:rsidRPr="00DB791D" w:rsidRDefault="00993476" w:rsidP="1C23DA0F">
      <w:pPr>
        <w:jc w:val="both"/>
      </w:pPr>
      <w:r w:rsidRPr="1C23DA0F">
        <w:t>ET</w:t>
      </w:r>
    </w:p>
    <w:p w14:paraId="1D1E44E2" w14:textId="2A7D4C36" w:rsidR="00993476" w:rsidRDefault="00D8421F" w:rsidP="00993476">
      <w:pPr>
        <w:jc w:val="both"/>
      </w:pPr>
      <w:r>
        <w:t xml:space="preserve">La </w:t>
      </w:r>
      <w:r w:rsidR="00B37D42">
        <w:t>Communauté de C</w:t>
      </w:r>
      <w:r w:rsidR="003071BC">
        <w:t>ommunes Estuaire et Sillon</w:t>
      </w:r>
      <w:r w:rsidR="00993476">
        <w:t>, sise</w:t>
      </w:r>
      <w:r w:rsidR="003071BC">
        <w:t xml:space="preserve"> 2, boulevard de la Loire</w:t>
      </w:r>
      <w:r w:rsidR="00993476">
        <w:t xml:space="preserve"> </w:t>
      </w:r>
      <w:r w:rsidR="003071BC">
        <w:t>à Savenay (44260)</w:t>
      </w:r>
      <w:r w:rsidR="00993476">
        <w:t>,</w:t>
      </w:r>
      <w:r w:rsidR="00315FB4">
        <w:t xml:space="preserve"> </w:t>
      </w:r>
      <w:r>
        <w:t>SIREN 200 072 734,</w:t>
      </w:r>
      <w:r w:rsidR="00993476">
        <w:t xml:space="preserve"> représentée par son Président, </w:t>
      </w:r>
      <w:r w:rsidR="003071BC">
        <w:t xml:space="preserve">Monsieur </w:t>
      </w:r>
      <w:r>
        <w:t xml:space="preserve">Rémy </w:t>
      </w:r>
      <w:r w:rsidR="00083313">
        <w:t>NICOLEAU</w:t>
      </w:r>
      <w:r w:rsidR="00993476">
        <w:t>, dûment habilité à l’effet de signer les présentes</w:t>
      </w:r>
      <w:r w:rsidR="00B37D42">
        <w:t xml:space="preserve"> </w:t>
      </w:r>
      <w:r w:rsidR="00993476">
        <w:t xml:space="preserve">par </w:t>
      </w:r>
      <w:r w:rsidR="00315FB4">
        <w:t>décision du Président</w:t>
      </w:r>
      <w:r w:rsidR="00993476">
        <w:t xml:space="preserve"> n°</w:t>
      </w:r>
      <w:r w:rsidR="00315FB4">
        <w:t xml:space="preserve"> 18-2020</w:t>
      </w:r>
      <w:r w:rsidR="00993476">
        <w:t>,</w:t>
      </w:r>
      <w:r w:rsidR="00A936D4" w:rsidRPr="00A936D4">
        <w:t xml:space="preserve"> </w:t>
      </w:r>
      <w:r w:rsidR="00A936D4">
        <w:t xml:space="preserve">suite à </w:t>
      </w:r>
      <w:r w:rsidR="00A936D4" w:rsidRPr="00B37D42">
        <w:t>la séance plénière du 16/04</w:t>
      </w:r>
      <w:r w:rsidR="00A936D4">
        <w:t>/2020,</w:t>
      </w:r>
      <w:r w:rsidR="00993476">
        <w:t xml:space="preserve"> ci-après désignée par le terme : « la Collectivité contributrice »,</w:t>
      </w:r>
    </w:p>
    <w:p w14:paraId="2D455D55" w14:textId="77777777" w:rsidR="00993476" w:rsidRDefault="00993476" w:rsidP="00993476">
      <w:pPr>
        <w:jc w:val="both"/>
      </w:pPr>
      <w:r>
        <w:t>D’AUTRE PART,</w:t>
      </w:r>
    </w:p>
    <w:p w14:paraId="591A4771" w14:textId="77777777" w:rsidR="00993476" w:rsidRDefault="00993476" w:rsidP="00993476">
      <w:pPr>
        <w:jc w:val="both"/>
      </w:pPr>
    </w:p>
    <w:p w14:paraId="6033916A" w14:textId="613234AA" w:rsidR="00993476" w:rsidRDefault="00993476" w:rsidP="00993476">
      <w:pPr>
        <w:jc w:val="both"/>
      </w:pPr>
      <w:r>
        <w:t>VU le Code Général des Collectivités Territoriales ;</w:t>
      </w:r>
    </w:p>
    <w:p w14:paraId="609BFAEA" w14:textId="0C5E6F80" w:rsidR="00993476" w:rsidRDefault="3C7D4699" w:rsidP="297301EB">
      <w:pPr>
        <w:jc w:val="both"/>
        <w:rPr>
          <w:rFonts w:ascii="Calibri" w:eastAsia="Calibri" w:hAnsi="Calibri" w:cs="Calibri"/>
        </w:rPr>
      </w:pPr>
      <w:r w:rsidRPr="1C23DA0F">
        <w:rPr>
          <w:rFonts w:ascii="Calibri" w:eastAsia="Calibri" w:hAnsi="Calibri" w:cs="Calibri"/>
        </w:rPr>
        <w:t>VU l’ordonnance no 2020-330 du 25 mars 2020 relative aux mesures de continuité budgétaire, financière et</w:t>
      </w:r>
      <w:r w:rsidR="11AADC3A" w:rsidRPr="1C23DA0F">
        <w:rPr>
          <w:rFonts w:ascii="Calibri" w:eastAsia="Calibri" w:hAnsi="Calibri" w:cs="Calibri"/>
        </w:rPr>
        <w:t xml:space="preserve"> </w:t>
      </w:r>
      <w:r w:rsidRPr="1C23DA0F">
        <w:rPr>
          <w:rFonts w:ascii="Calibri" w:eastAsia="Calibri" w:hAnsi="Calibri" w:cs="Calibri"/>
        </w:rPr>
        <w:t>fiscale des collectivités territoriales et des établissements publics locaux afin de faire face aux conséquences</w:t>
      </w:r>
      <w:r w:rsidR="55525EF7" w:rsidRPr="1C23DA0F">
        <w:rPr>
          <w:rFonts w:ascii="Calibri" w:eastAsia="Calibri" w:hAnsi="Calibri" w:cs="Calibri"/>
        </w:rPr>
        <w:t xml:space="preserve"> </w:t>
      </w:r>
      <w:r w:rsidRPr="1C23DA0F">
        <w:rPr>
          <w:rFonts w:ascii="Calibri" w:eastAsia="Calibri" w:hAnsi="Calibri" w:cs="Calibri"/>
        </w:rPr>
        <w:t>de l’épidémie de covid-19</w:t>
      </w:r>
    </w:p>
    <w:p w14:paraId="30C4EFC9" w14:textId="6B67C360" w:rsidR="00993476" w:rsidRDefault="3C7D4699" w:rsidP="297301EB">
      <w:pPr>
        <w:jc w:val="both"/>
        <w:rPr>
          <w:rFonts w:ascii="Calibri" w:eastAsia="Calibri" w:hAnsi="Calibri" w:cs="Calibri"/>
        </w:rPr>
      </w:pPr>
      <w:r w:rsidRPr="1C23DA0F">
        <w:rPr>
          <w:rFonts w:ascii="Calibri" w:eastAsia="Calibri" w:hAnsi="Calibri" w:cs="Calibri"/>
        </w:rPr>
        <w:t>VU l’ordonnance no 2020-391 du 1er avril 2020 visant à assurer la continuité du fonctionnement des</w:t>
      </w:r>
      <w:r w:rsidR="29246537" w:rsidRPr="1C23DA0F">
        <w:rPr>
          <w:rFonts w:ascii="Calibri" w:eastAsia="Calibri" w:hAnsi="Calibri" w:cs="Calibri"/>
        </w:rPr>
        <w:t xml:space="preserve"> </w:t>
      </w:r>
      <w:r w:rsidRPr="1C23DA0F">
        <w:rPr>
          <w:rFonts w:ascii="Calibri" w:eastAsia="Calibri" w:hAnsi="Calibri" w:cs="Calibri"/>
        </w:rPr>
        <w:t>institutions locales et de l’exercice des compétences des collectivités territoriales et des établissements</w:t>
      </w:r>
      <w:r w:rsidR="160CA508" w:rsidRPr="1C23DA0F">
        <w:rPr>
          <w:rFonts w:ascii="Calibri" w:eastAsia="Calibri" w:hAnsi="Calibri" w:cs="Calibri"/>
        </w:rPr>
        <w:t xml:space="preserve"> </w:t>
      </w:r>
      <w:r w:rsidRPr="1C23DA0F">
        <w:rPr>
          <w:rFonts w:ascii="Calibri" w:eastAsia="Calibri" w:hAnsi="Calibri" w:cs="Calibri"/>
        </w:rPr>
        <w:t>publics locaux afin de faire face à l’épidémie de covid-19</w:t>
      </w:r>
    </w:p>
    <w:p w14:paraId="355E87C5" w14:textId="1EA61662" w:rsidR="00993476" w:rsidRDefault="00993476" w:rsidP="297301EB">
      <w:pPr>
        <w:jc w:val="both"/>
        <w:rPr>
          <w:rFonts w:ascii="Calibri" w:eastAsia="Calibri" w:hAnsi="Calibri" w:cs="Calibri"/>
        </w:rPr>
      </w:pPr>
      <w:r>
        <w:t>VU le Dispositif d’aide régional Fonds Résilience Pays de la Loire créé à destination des petites entreprises régionales dans le contexte de crise sanitaire liée au COVID-19 ;</w:t>
      </w:r>
    </w:p>
    <w:p w14:paraId="068B5880" w14:textId="14710405" w:rsidR="00993476" w:rsidRDefault="1412FCC0" w:rsidP="2C1B6BF4">
      <w:pPr>
        <w:jc w:val="both"/>
      </w:pPr>
      <w:r>
        <w:t xml:space="preserve">VU la délibération </w:t>
      </w:r>
      <w:r w:rsidR="49EE35B0">
        <w:t>de la Commission permanente</w:t>
      </w:r>
      <w:r w:rsidR="5BB0A1B3">
        <w:t xml:space="preserve"> du Conseil Régional des Pays de la Loire </w:t>
      </w:r>
      <w:r>
        <w:t xml:space="preserve">du </w:t>
      </w:r>
      <w:r w:rsidR="343AF70A">
        <w:t>15</w:t>
      </w:r>
      <w:r>
        <w:t xml:space="preserve"> avril 2020 approuvant la présente convention et créant le dispositif Fonds Résilience Pays de la Loire</w:t>
      </w:r>
      <w:r w:rsidR="77143554">
        <w:t xml:space="preserve"> </w:t>
      </w:r>
      <w:r>
        <w:t>;</w:t>
      </w:r>
    </w:p>
    <w:p w14:paraId="2ACEE85D" w14:textId="2EA81685" w:rsidR="00993476" w:rsidRDefault="00993476" w:rsidP="00993476">
      <w:pPr>
        <w:jc w:val="both"/>
      </w:pPr>
      <w:r>
        <w:t xml:space="preserve">VU la </w:t>
      </w:r>
      <w:r w:rsidR="00315FB4">
        <w:t>décision du Président</w:t>
      </w:r>
      <w:r>
        <w:t xml:space="preserve"> en date du </w:t>
      </w:r>
      <w:r w:rsidR="00083313" w:rsidRPr="00315FB4">
        <w:t>16 avril 2020</w:t>
      </w:r>
      <w:r w:rsidR="00083313">
        <w:t xml:space="preserve"> </w:t>
      </w:r>
      <w:r>
        <w:t>de la Collectivité Contributrice approuvant la présente convention.</w:t>
      </w:r>
    </w:p>
    <w:p w14:paraId="5EB504A9" w14:textId="36A54ACA" w:rsidR="00993476" w:rsidRDefault="00993476" w:rsidP="00993476">
      <w:pPr>
        <w:jc w:val="both"/>
      </w:pPr>
      <w:r>
        <w:t>CONSIDERANT l’état d’urgence sanitaire instauré par la loi n° 2020-290 du 23 mars 2020 d’urgence pour faire face à l’épidémie de covid-19.</w:t>
      </w:r>
    </w:p>
    <w:p w14:paraId="7E32EEA3" w14:textId="77777777" w:rsidR="001A10B0" w:rsidRDefault="001A10B0" w:rsidP="00993476">
      <w:pPr>
        <w:jc w:val="both"/>
      </w:pPr>
    </w:p>
    <w:p w14:paraId="0BF94C03" w14:textId="77777777" w:rsidR="00E83A2D" w:rsidRDefault="00E83A2D" w:rsidP="00993476">
      <w:pPr>
        <w:jc w:val="both"/>
        <w:rPr>
          <w:u w:val="single"/>
        </w:rPr>
      </w:pPr>
    </w:p>
    <w:p w14:paraId="75E5C689" w14:textId="77777777" w:rsidR="00E83A2D" w:rsidRDefault="00E83A2D" w:rsidP="00993476">
      <w:pPr>
        <w:jc w:val="both"/>
        <w:rPr>
          <w:u w:val="single"/>
        </w:rPr>
      </w:pPr>
    </w:p>
    <w:p w14:paraId="6180AF2B" w14:textId="77777777" w:rsidR="00993476" w:rsidRDefault="00993476" w:rsidP="00993476">
      <w:pPr>
        <w:jc w:val="both"/>
        <w:rPr>
          <w:u w:val="single"/>
        </w:rPr>
      </w:pPr>
      <w:r w:rsidRPr="1C23DA0F">
        <w:rPr>
          <w:u w:val="single"/>
        </w:rPr>
        <w:lastRenderedPageBreak/>
        <w:t>Il a été convenu et arrêté ce qui suit :</w:t>
      </w:r>
    </w:p>
    <w:p w14:paraId="71C960A5" w14:textId="77777777" w:rsidR="008343D5" w:rsidRDefault="008343D5" w:rsidP="00993476">
      <w:pPr>
        <w:jc w:val="both"/>
      </w:pPr>
      <w:r>
        <w:t>Face à cette conjoncture inédite, face à la détresse des plus vulnérables, pour lesquels la somme des soutiens déjà mis en place ne suffira pas à leur permettre de redresser la barre et de pérenniser une activité indispensable au dynamisme de tous nos territoires, la Région a proposé de lancer un appel de fonds exceptionnel auprès des collectivités des Pays de la Loire.</w:t>
      </w:r>
    </w:p>
    <w:p w14:paraId="558D877C" w14:textId="2C80DF4D" w:rsidR="00993476" w:rsidRDefault="00993476" w:rsidP="00993476">
      <w:pPr>
        <w:jc w:val="both"/>
      </w:pPr>
      <w:r>
        <w:t xml:space="preserve">Dans ce contexte exceptionnel, les collectivités ont souhaité se mobiliser conjointement pour apporter une réponse responsable, efficace et coordonnée, qui assure une grande équité de traitement sur l’ensemble du territoire. Il s’agit bien entendu de répondre très rapidement aux besoins des entreprises, indépendants et associations </w:t>
      </w:r>
      <w:r w:rsidR="2156E36E">
        <w:t>de l’Economie Sociale et Solidaire dont l’activité est majoritairement marchande</w:t>
      </w:r>
      <w:r>
        <w:t xml:space="preserve"> qui ne peuvent être satisfaits par les dispositifs en place, en finançant la trésorerie requise pour assurer la continuité de leur activité, tout en permettant la relance pour les plus impactés. L’objectif de cette démarche unique est également d’assurer, sur l’ensemble du territoire </w:t>
      </w:r>
      <w:r w:rsidR="008343D5">
        <w:t>des Pays de la Loire</w:t>
      </w:r>
      <w:r>
        <w:t>, et quel que soit le territoire, un accompagnement équivalent aux entreprises ou associations dans le besoin.</w:t>
      </w:r>
    </w:p>
    <w:p w14:paraId="22C83A45" w14:textId="77777777" w:rsidR="00C3109D" w:rsidRDefault="00993476" w:rsidP="00993476">
      <w:pPr>
        <w:jc w:val="both"/>
      </w:pPr>
      <w:r>
        <w:t xml:space="preserve">Cet effort s’inscrit en complément des autres dispositifs opérés par l’Etat et les collectivités territoriales, et doit notamment permettre </w:t>
      </w:r>
      <w:r w:rsidR="00952956">
        <w:t xml:space="preserve">de servir le « segment de besoin de trésorerie » situé entre le Fond de Solidarité Etat / Régions et le Prêt Rebond de BPI / Région. </w:t>
      </w:r>
    </w:p>
    <w:p w14:paraId="04F3A5E5" w14:textId="4F49D733" w:rsidR="00993476" w:rsidRDefault="00993476" w:rsidP="00993476">
      <w:pPr>
        <w:jc w:val="both"/>
      </w:pPr>
      <w:r>
        <w:t>La Région</w:t>
      </w:r>
      <w:r w:rsidR="009A1DC7">
        <w:t xml:space="preserve"> en partenariat avec </w:t>
      </w:r>
      <w:r>
        <w:t xml:space="preserve">les Conseils Départementaux et EPCI </w:t>
      </w:r>
      <w:r w:rsidR="008343D5">
        <w:t>des Pays de la Loire</w:t>
      </w:r>
      <w:r w:rsidR="009A1DC7">
        <w:t xml:space="preserve"> et</w:t>
      </w:r>
      <w:r>
        <w:t xml:space="preserve"> la Banque des Territoires, propose un accompagnement sous-forme d’avance remboursable pour renforcer la trésorerie </w:t>
      </w:r>
      <w:r w:rsidR="4781FD2F">
        <w:t>des</w:t>
      </w:r>
      <w:r>
        <w:t xml:space="preserve"> micro-entrepreneurs, et petites entreprises dont l’activité est impactée par la crise sanitaire.</w:t>
      </w:r>
    </w:p>
    <w:p w14:paraId="122FF79E" w14:textId="0DB1815F" w:rsidR="00993476" w:rsidRDefault="00993476" w:rsidP="00993476">
      <w:pPr>
        <w:jc w:val="both"/>
      </w:pPr>
      <w:r>
        <w:t xml:space="preserve">La présente convention a pour but de permettre aux collectivités qui le souhaitent, d’apporter leur contribution financière à </w:t>
      </w:r>
      <w:r w:rsidR="132CD7F4">
        <w:t>la mise en œuvre du Fonds territorial R</w:t>
      </w:r>
      <w:r w:rsidR="28F6750D">
        <w:t>ésilience</w:t>
      </w:r>
      <w:r>
        <w:t>.</w:t>
      </w:r>
    </w:p>
    <w:p w14:paraId="553B2F6E" w14:textId="77777777" w:rsidR="008343D5" w:rsidRDefault="008343D5" w:rsidP="00993476">
      <w:pPr>
        <w:jc w:val="both"/>
      </w:pPr>
    </w:p>
    <w:p w14:paraId="5A97704B" w14:textId="77777777" w:rsidR="00993476" w:rsidRDefault="00993476" w:rsidP="00993476">
      <w:pPr>
        <w:jc w:val="both"/>
      </w:pPr>
      <w:r>
        <w:t>Ceci exposé,</w:t>
      </w:r>
    </w:p>
    <w:p w14:paraId="7EBBC535" w14:textId="77777777" w:rsidR="008343D5" w:rsidRDefault="008343D5" w:rsidP="00993476">
      <w:pPr>
        <w:jc w:val="both"/>
      </w:pPr>
    </w:p>
    <w:p w14:paraId="04898BE7" w14:textId="77777777" w:rsidR="00993476" w:rsidRDefault="1412FCC0" w:rsidP="00993476">
      <w:pPr>
        <w:jc w:val="both"/>
      </w:pPr>
      <w:r>
        <w:t>Article 1 : OBJET DU PARTENARIAT</w:t>
      </w:r>
    </w:p>
    <w:p w14:paraId="2BC8C3F5" w14:textId="5BCD60E3" w:rsidR="00993476" w:rsidRDefault="1412FCC0" w:rsidP="1F975268">
      <w:pPr>
        <w:jc w:val="both"/>
      </w:pPr>
      <w:r>
        <w:t>La Région crée un « Fonds</w:t>
      </w:r>
      <w:r w:rsidR="55B37997">
        <w:t xml:space="preserve"> territorial</w:t>
      </w:r>
      <w:r>
        <w:t xml:space="preserve"> </w:t>
      </w:r>
      <w:r w:rsidR="0DAC1ECC">
        <w:t>Résilienc</w:t>
      </w:r>
      <w:r w:rsidR="1A5A18E2">
        <w:t>e</w:t>
      </w:r>
      <w:r w:rsidR="0DAC1ECC">
        <w:t xml:space="preserve"> </w:t>
      </w:r>
      <w:r>
        <w:t>»</w:t>
      </w:r>
      <w:r w:rsidR="57C1C32A">
        <w:t xml:space="preserve"> Pays de la Loire</w:t>
      </w:r>
      <w:r>
        <w:t>, abondé par des participations des Conseils Départementaux et EPCI d</w:t>
      </w:r>
      <w:r w:rsidR="0DAC1ECC">
        <w:t>es Pays de la Loire</w:t>
      </w:r>
      <w:r>
        <w:t>, ainsi que de la Banque des Territoires.</w:t>
      </w:r>
    </w:p>
    <w:p w14:paraId="298920A3" w14:textId="3B01C698" w:rsidR="0EE9BE81" w:rsidRDefault="0EE9BE81" w:rsidP="1F975268">
      <w:pPr>
        <w:jc w:val="both"/>
      </w:pPr>
      <w:r>
        <w:t>Ce fonds s’inscrit en complément des autres dispositifs opérés par l’Etat et les collectivités territoriales, et doit notamment permettre de servir le « segment de besoin de trésorerie » situé entre le Fond de Solidarité Etat / Régions et le Prêt Rebond de BPI / Région.</w:t>
      </w:r>
    </w:p>
    <w:p w14:paraId="7B83D990" w14:textId="257D9B05" w:rsidR="0EE9BE81" w:rsidRPr="00145BE1" w:rsidRDefault="0EE9BE81" w:rsidP="1F975268">
      <w:pPr>
        <w:jc w:val="both"/>
      </w:pPr>
      <w:r>
        <w:t xml:space="preserve">Il a vocation à apporter des avances remboursables aux entreprises et associations de l’économie sociale et solidaire </w:t>
      </w:r>
      <w:r w:rsidR="6D1EFD21">
        <w:t xml:space="preserve">dont l’effectif ne dépasse pas </w:t>
      </w:r>
      <w:r w:rsidR="7472F9AA">
        <w:t>10 sa</w:t>
      </w:r>
      <w:r w:rsidR="17B3E186">
        <w:t xml:space="preserve">lariés et dont le chiffre d’affaires ne dépasse pas un </w:t>
      </w:r>
      <w:r w:rsidR="17B3E186" w:rsidRPr="00145BE1">
        <w:t>million d’euros</w:t>
      </w:r>
      <w:r w:rsidR="04C41893" w:rsidRPr="00145BE1">
        <w:t xml:space="preserve"> hors taxes</w:t>
      </w:r>
      <w:r w:rsidR="17B3E186" w:rsidRPr="00145BE1">
        <w:t>.</w:t>
      </w:r>
    </w:p>
    <w:p w14:paraId="5A61BDA1" w14:textId="59D72676" w:rsidR="00605A4B" w:rsidRDefault="00993476" w:rsidP="00145BE1">
      <w:pPr>
        <w:jc w:val="both"/>
      </w:pPr>
      <w:r w:rsidRPr="00145BE1">
        <w:t xml:space="preserve">Le règlement détaillé de ce fonds </w:t>
      </w:r>
      <w:r w:rsidR="09C91FB8" w:rsidRPr="00145BE1">
        <w:t xml:space="preserve">a été </w:t>
      </w:r>
      <w:r w:rsidRPr="00145BE1">
        <w:t xml:space="preserve">approuvé par délibération </w:t>
      </w:r>
      <w:r w:rsidR="60095BE0" w:rsidRPr="00145BE1">
        <w:t xml:space="preserve">de la Commission permanente </w:t>
      </w:r>
      <w:r w:rsidRPr="00145BE1">
        <w:t>du Conseil Régional</w:t>
      </w:r>
      <w:r w:rsidR="5CF9A80D" w:rsidRPr="00145BE1">
        <w:t xml:space="preserve"> du 15 avril 2020</w:t>
      </w:r>
      <w:r w:rsidRPr="00145BE1">
        <w:t xml:space="preserve">. </w:t>
      </w:r>
      <w:r w:rsidR="11CDC361" w:rsidRPr="00145BE1">
        <w:t>Il est annexé à la présente convention</w:t>
      </w:r>
      <w:r w:rsidR="00605A4B">
        <w:t>.</w:t>
      </w:r>
    </w:p>
    <w:p w14:paraId="2DEB6D1C" w14:textId="6786FE1A" w:rsidR="001A10B0" w:rsidRDefault="001A10B0" w:rsidP="001A10B0">
      <w:pPr>
        <w:pStyle w:val="Paragraphedeliste"/>
        <w:numPr>
          <w:ilvl w:val="0"/>
          <w:numId w:val="19"/>
        </w:numPr>
        <w:jc w:val="both"/>
      </w:pPr>
      <w:r w:rsidRPr="001A10B0">
        <w:t>Les décisions d’attribution de ces avances aux bénéficiaires sont prises par décision de la Présidente de Région. Le remboursement des avances consenties s’opère en deux versements égaux, correspondant à 50 % du montant de l’avance accordée, à des dates fixes comme indiqués ci-dessous, quelle que soit la date de versement initial de l’avance.</w:t>
      </w:r>
    </w:p>
    <w:p w14:paraId="1F5B69C7" w14:textId="08830434" w:rsidR="00993476" w:rsidRDefault="2E41DE06" w:rsidP="30360B44">
      <w:pPr>
        <w:jc w:val="both"/>
        <w:rPr>
          <w:rFonts w:ascii="Calibri" w:eastAsia="Calibri" w:hAnsi="Calibri" w:cs="Calibri"/>
          <w:color w:val="000000" w:themeColor="text1"/>
        </w:rPr>
      </w:pPr>
      <w:r w:rsidRPr="1C23DA0F">
        <w:rPr>
          <w:rFonts w:ascii="Calibri" w:eastAsia="Calibri" w:hAnsi="Calibri" w:cs="Calibri"/>
          <w:color w:val="000000" w:themeColor="text1"/>
        </w:rPr>
        <w:lastRenderedPageBreak/>
        <w:t xml:space="preserve">Selon l’échéancier suivant, </w:t>
      </w:r>
    </w:p>
    <w:tbl>
      <w:tblPr>
        <w:tblStyle w:val="Grilledutableau"/>
        <w:tblW w:w="0" w:type="auto"/>
        <w:tblLayout w:type="fixed"/>
        <w:tblLook w:val="04A0" w:firstRow="1" w:lastRow="0" w:firstColumn="1" w:lastColumn="0" w:noHBand="0" w:noVBand="1"/>
      </w:tblPr>
      <w:tblGrid>
        <w:gridCol w:w="2268"/>
        <w:gridCol w:w="2268"/>
        <w:gridCol w:w="2268"/>
        <w:gridCol w:w="2268"/>
      </w:tblGrid>
      <w:tr w:rsidR="30360B44" w14:paraId="02D91F22" w14:textId="77777777" w:rsidTr="1C23DA0F">
        <w:tc>
          <w:tcPr>
            <w:tcW w:w="2268" w:type="dxa"/>
          </w:tcPr>
          <w:p w14:paraId="63E0E426" w14:textId="3BD28980" w:rsidR="30360B44" w:rsidRDefault="553F8004" w:rsidP="1F975268">
            <w:pPr>
              <w:rPr>
                <w:rFonts w:ascii="Calibri" w:eastAsia="Calibri" w:hAnsi="Calibri" w:cs="Calibri"/>
                <w:b/>
                <w:bCs/>
                <w:color w:val="000000" w:themeColor="text1"/>
              </w:rPr>
            </w:pPr>
            <w:r w:rsidRPr="1C23DA0F">
              <w:rPr>
                <w:rFonts w:ascii="Calibri" w:eastAsia="Calibri" w:hAnsi="Calibri" w:cs="Calibri"/>
                <w:b/>
                <w:bCs/>
                <w:color w:val="000000" w:themeColor="text1"/>
              </w:rPr>
              <w:t>Montant d’avance accordé</w:t>
            </w:r>
          </w:p>
        </w:tc>
        <w:tc>
          <w:tcPr>
            <w:tcW w:w="2268" w:type="dxa"/>
          </w:tcPr>
          <w:p w14:paraId="316D5C9B" w14:textId="4C8A9CD0" w:rsidR="30360B44" w:rsidRDefault="553F8004" w:rsidP="1F975268">
            <w:pPr>
              <w:rPr>
                <w:rFonts w:ascii="Calibri" w:eastAsia="Calibri" w:hAnsi="Calibri" w:cs="Calibri"/>
                <w:b/>
                <w:bCs/>
                <w:color w:val="000000" w:themeColor="text1"/>
              </w:rPr>
            </w:pPr>
            <w:r w:rsidRPr="1C23DA0F">
              <w:rPr>
                <w:rFonts w:ascii="Calibri" w:eastAsia="Calibri" w:hAnsi="Calibri" w:cs="Calibri"/>
                <w:b/>
                <w:bCs/>
                <w:color w:val="000000" w:themeColor="text1"/>
              </w:rPr>
              <w:t>3 500 euros</w:t>
            </w:r>
          </w:p>
        </w:tc>
        <w:tc>
          <w:tcPr>
            <w:tcW w:w="2268" w:type="dxa"/>
          </w:tcPr>
          <w:p w14:paraId="0E50B17B" w14:textId="3E1DBBC0" w:rsidR="30360B44" w:rsidRDefault="553F8004" w:rsidP="1F975268">
            <w:pPr>
              <w:rPr>
                <w:rFonts w:ascii="Calibri" w:eastAsia="Calibri" w:hAnsi="Calibri" w:cs="Calibri"/>
                <w:b/>
                <w:bCs/>
                <w:color w:val="000000" w:themeColor="text1"/>
              </w:rPr>
            </w:pPr>
            <w:r w:rsidRPr="1C23DA0F">
              <w:rPr>
                <w:rFonts w:ascii="Calibri" w:eastAsia="Calibri" w:hAnsi="Calibri" w:cs="Calibri"/>
                <w:b/>
                <w:bCs/>
                <w:color w:val="000000" w:themeColor="text1"/>
              </w:rPr>
              <w:t>6 500 euros</w:t>
            </w:r>
          </w:p>
        </w:tc>
        <w:tc>
          <w:tcPr>
            <w:tcW w:w="2268" w:type="dxa"/>
          </w:tcPr>
          <w:p w14:paraId="5A5DD8F9" w14:textId="1343A72D" w:rsidR="30360B44" w:rsidRDefault="553F8004" w:rsidP="1F975268">
            <w:pPr>
              <w:rPr>
                <w:rFonts w:ascii="Calibri" w:eastAsia="Calibri" w:hAnsi="Calibri" w:cs="Calibri"/>
                <w:b/>
                <w:bCs/>
                <w:color w:val="000000" w:themeColor="text1"/>
              </w:rPr>
            </w:pPr>
            <w:r w:rsidRPr="1C23DA0F">
              <w:rPr>
                <w:rFonts w:ascii="Calibri" w:eastAsia="Calibri" w:hAnsi="Calibri" w:cs="Calibri"/>
                <w:b/>
                <w:bCs/>
                <w:color w:val="000000" w:themeColor="text1"/>
              </w:rPr>
              <w:t>10 000 euros</w:t>
            </w:r>
          </w:p>
        </w:tc>
      </w:tr>
      <w:tr w:rsidR="30360B44" w14:paraId="03754056" w14:textId="77777777" w:rsidTr="1C23DA0F">
        <w:tc>
          <w:tcPr>
            <w:tcW w:w="2268" w:type="dxa"/>
          </w:tcPr>
          <w:p w14:paraId="1F1E3645" w14:textId="665B7D85" w:rsidR="30360B44" w:rsidRDefault="553F8004" w:rsidP="1F975268">
            <w:pPr>
              <w:rPr>
                <w:rFonts w:ascii="Calibri" w:eastAsia="Calibri" w:hAnsi="Calibri" w:cs="Calibri"/>
                <w:color w:val="000000" w:themeColor="text1"/>
                <w:sz w:val="18"/>
                <w:szCs w:val="18"/>
              </w:rPr>
            </w:pPr>
            <w:r w:rsidRPr="1C23DA0F">
              <w:rPr>
                <w:rFonts w:ascii="Calibri" w:eastAsia="Calibri" w:hAnsi="Calibri" w:cs="Calibri"/>
                <w:color w:val="000000" w:themeColor="text1"/>
                <w:sz w:val="18"/>
                <w:szCs w:val="18"/>
              </w:rPr>
              <w:t>1er juillet 2022</w:t>
            </w:r>
          </w:p>
        </w:tc>
        <w:tc>
          <w:tcPr>
            <w:tcW w:w="2268" w:type="dxa"/>
          </w:tcPr>
          <w:p w14:paraId="40B28A92" w14:textId="726F0E26" w:rsidR="30360B44" w:rsidRDefault="553F8004" w:rsidP="30360B44">
            <w:pPr>
              <w:jc w:val="right"/>
              <w:rPr>
                <w:rFonts w:ascii="Calibri" w:eastAsia="Calibri" w:hAnsi="Calibri" w:cs="Calibri"/>
                <w:b/>
                <w:bCs/>
                <w:color w:val="000000" w:themeColor="text1"/>
              </w:rPr>
            </w:pPr>
            <w:r w:rsidRPr="1C23DA0F">
              <w:rPr>
                <w:rFonts w:ascii="Calibri" w:eastAsia="Calibri" w:hAnsi="Calibri" w:cs="Calibri"/>
                <w:b/>
                <w:bCs/>
                <w:color w:val="000000" w:themeColor="text1"/>
              </w:rPr>
              <w:t>1 750 euros</w:t>
            </w:r>
          </w:p>
        </w:tc>
        <w:tc>
          <w:tcPr>
            <w:tcW w:w="2268" w:type="dxa"/>
          </w:tcPr>
          <w:p w14:paraId="52E12CFF" w14:textId="3EB9DAAF" w:rsidR="30360B44" w:rsidRDefault="553F8004" w:rsidP="30360B44">
            <w:pPr>
              <w:jc w:val="right"/>
              <w:rPr>
                <w:rFonts w:ascii="Calibri" w:eastAsia="Calibri" w:hAnsi="Calibri" w:cs="Calibri"/>
                <w:b/>
                <w:bCs/>
                <w:color w:val="000000" w:themeColor="text1"/>
              </w:rPr>
            </w:pPr>
            <w:r w:rsidRPr="1C23DA0F">
              <w:rPr>
                <w:rFonts w:ascii="Calibri" w:eastAsia="Calibri" w:hAnsi="Calibri" w:cs="Calibri"/>
                <w:b/>
                <w:bCs/>
                <w:color w:val="000000" w:themeColor="text1"/>
              </w:rPr>
              <w:t xml:space="preserve"> 3 250 euros</w:t>
            </w:r>
          </w:p>
        </w:tc>
        <w:tc>
          <w:tcPr>
            <w:tcW w:w="2268" w:type="dxa"/>
          </w:tcPr>
          <w:p w14:paraId="0C60AE62" w14:textId="7549BE2C" w:rsidR="30360B44" w:rsidRDefault="553F8004" w:rsidP="30360B44">
            <w:pPr>
              <w:jc w:val="right"/>
              <w:rPr>
                <w:rFonts w:ascii="Calibri" w:eastAsia="Calibri" w:hAnsi="Calibri" w:cs="Calibri"/>
                <w:b/>
                <w:bCs/>
                <w:color w:val="000000" w:themeColor="text1"/>
              </w:rPr>
            </w:pPr>
            <w:r w:rsidRPr="1C23DA0F">
              <w:rPr>
                <w:rFonts w:ascii="Calibri" w:eastAsia="Calibri" w:hAnsi="Calibri" w:cs="Calibri"/>
                <w:b/>
                <w:bCs/>
                <w:color w:val="000000" w:themeColor="text1"/>
              </w:rPr>
              <w:t xml:space="preserve"> 5 000 euros</w:t>
            </w:r>
          </w:p>
        </w:tc>
      </w:tr>
      <w:tr w:rsidR="30360B44" w14:paraId="700E66B4" w14:textId="77777777" w:rsidTr="1C23DA0F">
        <w:tc>
          <w:tcPr>
            <w:tcW w:w="2268" w:type="dxa"/>
          </w:tcPr>
          <w:p w14:paraId="55605B0B" w14:textId="0C630B11" w:rsidR="30360B44" w:rsidRDefault="553F8004" w:rsidP="1F975268">
            <w:pPr>
              <w:rPr>
                <w:rFonts w:ascii="Calibri" w:eastAsia="Calibri" w:hAnsi="Calibri" w:cs="Calibri"/>
                <w:color w:val="000000" w:themeColor="text1"/>
                <w:sz w:val="18"/>
                <w:szCs w:val="18"/>
              </w:rPr>
            </w:pPr>
            <w:r w:rsidRPr="1C23DA0F">
              <w:rPr>
                <w:rFonts w:ascii="Calibri" w:eastAsia="Calibri" w:hAnsi="Calibri" w:cs="Calibri"/>
                <w:color w:val="000000" w:themeColor="text1"/>
                <w:sz w:val="18"/>
                <w:szCs w:val="18"/>
              </w:rPr>
              <w:t>1er juillet 2023</w:t>
            </w:r>
          </w:p>
        </w:tc>
        <w:tc>
          <w:tcPr>
            <w:tcW w:w="2268" w:type="dxa"/>
          </w:tcPr>
          <w:p w14:paraId="5A81980A" w14:textId="52F55D3C" w:rsidR="30360B44" w:rsidRDefault="553F8004" w:rsidP="30360B44">
            <w:pPr>
              <w:jc w:val="right"/>
              <w:rPr>
                <w:rFonts w:ascii="Calibri" w:eastAsia="Calibri" w:hAnsi="Calibri" w:cs="Calibri"/>
                <w:b/>
                <w:bCs/>
                <w:color w:val="000000" w:themeColor="text1"/>
              </w:rPr>
            </w:pPr>
            <w:r w:rsidRPr="1C23DA0F">
              <w:rPr>
                <w:rFonts w:ascii="Calibri" w:eastAsia="Calibri" w:hAnsi="Calibri" w:cs="Calibri"/>
                <w:b/>
                <w:bCs/>
                <w:color w:val="000000" w:themeColor="text1"/>
              </w:rPr>
              <w:t>1 750 euros</w:t>
            </w:r>
          </w:p>
        </w:tc>
        <w:tc>
          <w:tcPr>
            <w:tcW w:w="2268" w:type="dxa"/>
          </w:tcPr>
          <w:p w14:paraId="52AB8481" w14:textId="19C35A8B" w:rsidR="30360B44" w:rsidRDefault="553F8004" w:rsidP="30360B44">
            <w:pPr>
              <w:jc w:val="right"/>
              <w:rPr>
                <w:rFonts w:ascii="Calibri" w:eastAsia="Calibri" w:hAnsi="Calibri" w:cs="Calibri"/>
                <w:b/>
                <w:bCs/>
                <w:color w:val="000000" w:themeColor="text1"/>
              </w:rPr>
            </w:pPr>
            <w:r w:rsidRPr="1C23DA0F">
              <w:rPr>
                <w:rFonts w:ascii="Calibri" w:eastAsia="Calibri" w:hAnsi="Calibri" w:cs="Calibri"/>
                <w:b/>
                <w:bCs/>
                <w:color w:val="000000" w:themeColor="text1"/>
              </w:rPr>
              <w:t xml:space="preserve"> 3 250 euros</w:t>
            </w:r>
          </w:p>
        </w:tc>
        <w:tc>
          <w:tcPr>
            <w:tcW w:w="2268" w:type="dxa"/>
          </w:tcPr>
          <w:p w14:paraId="6807DC6B" w14:textId="713B6405" w:rsidR="30360B44" w:rsidRDefault="553F8004" w:rsidP="30360B44">
            <w:pPr>
              <w:jc w:val="right"/>
              <w:rPr>
                <w:rFonts w:ascii="Calibri" w:eastAsia="Calibri" w:hAnsi="Calibri" w:cs="Calibri"/>
                <w:b/>
                <w:bCs/>
                <w:color w:val="000000" w:themeColor="text1"/>
              </w:rPr>
            </w:pPr>
            <w:r w:rsidRPr="1C23DA0F">
              <w:rPr>
                <w:rFonts w:ascii="Calibri" w:eastAsia="Calibri" w:hAnsi="Calibri" w:cs="Calibri"/>
                <w:b/>
                <w:bCs/>
                <w:color w:val="000000" w:themeColor="text1"/>
              </w:rPr>
              <w:t>5 000 euros</w:t>
            </w:r>
          </w:p>
        </w:tc>
      </w:tr>
    </w:tbl>
    <w:p w14:paraId="573122F9" w14:textId="77777777" w:rsidR="00856F2E" w:rsidRDefault="00856F2E" w:rsidP="00856F2E">
      <w:pPr>
        <w:jc w:val="both"/>
      </w:pPr>
      <w:r>
        <w:t>Au regard du caractère d’urgence de la situation économique, sont effectifs sans attendre la signature de la présente convention :</w:t>
      </w:r>
    </w:p>
    <w:p w14:paraId="13179588" w14:textId="4726103E" w:rsidR="00856F2E" w:rsidRDefault="00856F2E" w:rsidP="00856F2E">
      <w:pPr>
        <w:pStyle w:val="Paragraphedeliste"/>
        <w:numPr>
          <w:ilvl w:val="0"/>
          <w:numId w:val="19"/>
        </w:numPr>
        <w:jc w:val="both"/>
      </w:pPr>
      <w:r>
        <w:t>la mise en œuvre par la Région du Fonds Résilience ;</w:t>
      </w:r>
    </w:p>
    <w:p w14:paraId="517542CE" w14:textId="77777777" w:rsidR="00856F2E" w:rsidRDefault="00856F2E" w:rsidP="00856F2E">
      <w:pPr>
        <w:pStyle w:val="Paragraphedeliste"/>
        <w:numPr>
          <w:ilvl w:val="0"/>
          <w:numId w:val="19"/>
        </w:numPr>
        <w:jc w:val="both"/>
      </w:pPr>
      <w:r>
        <w:t>les décisions d’attribution prises à ce titre par la Région en faveur des bénéficiaires (quelle que soit la localisation des bénéficiaires) ;</w:t>
      </w:r>
    </w:p>
    <w:p w14:paraId="73EEAB65" w14:textId="7139CCDE" w:rsidR="00856F2E" w:rsidRDefault="00856F2E" w:rsidP="00856F2E">
      <w:pPr>
        <w:pStyle w:val="Paragraphedeliste"/>
        <w:numPr>
          <w:ilvl w:val="0"/>
          <w:numId w:val="19"/>
        </w:numPr>
        <w:jc w:val="both"/>
      </w:pPr>
      <w:r>
        <w:t>les mandatements par la Région au titre des premiers dossiers approuvés (quelle que soit la localisation des bénéficiaires).</w:t>
      </w:r>
    </w:p>
    <w:p w14:paraId="4ED4B85B" w14:textId="558E2213" w:rsidR="0E50BBB2" w:rsidRDefault="00856F2E" w:rsidP="00856F2E">
      <w:pPr>
        <w:jc w:val="both"/>
      </w:pPr>
      <w:r>
        <w:t>L’ensemble des aides attribuées intervient dans le cadre de la règlementation communautaire relatif aux aides d’Etat.</w:t>
      </w:r>
    </w:p>
    <w:p w14:paraId="48BE10DD" w14:textId="77777777" w:rsidR="001A10B0" w:rsidRDefault="001A10B0" w:rsidP="00856F2E">
      <w:pPr>
        <w:jc w:val="both"/>
      </w:pPr>
    </w:p>
    <w:p w14:paraId="6438D036" w14:textId="15D059DD" w:rsidR="00993476" w:rsidRDefault="00993476" w:rsidP="00993476">
      <w:pPr>
        <w:jc w:val="both"/>
      </w:pPr>
      <w:r>
        <w:t xml:space="preserve">Article 2 : CONTRIBUTION AU FINANCEMENT DU FONDS </w:t>
      </w:r>
      <w:r w:rsidR="6DB61A22">
        <w:t xml:space="preserve">TERRITORIAL </w:t>
      </w:r>
      <w:r w:rsidR="33975FDA">
        <w:t>RESILIENCE PAYS DE LA LOIRE</w:t>
      </w:r>
    </w:p>
    <w:p w14:paraId="4DBDD2CA" w14:textId="30459C24" w:rsidR="09D6316D" w:rsidRDefault="09D6316D" w:rsidP="7F1371B3">
      <w:pPr>
        <w:jc w:val="both"/>
      </w:pPr>
      <w:r>
        <w:t xml:space="preserve">La contribution minimale est de 2€ par habitant </w:t>
      </w:r>
      <w:r w:rsidR="4F6749AD">
        <w:t>(en prenant en</w:t>
      </w:r>
      <w:r w:rsidR="4F6749AD" w:rsidRPr="7F1371B3">
        <w:rPr>
          <w:rStyle w:val="Marquedecommentaire"/>
        </w:rPr>
        <w:t xml:space="preserve"> </w:t>
      </w:r>
      <w:r w:rsidR="4F6749AD" w:rsidRPr="7F1371B3">
        <w:rPr>
          <w:rFonts w:ascii="Calibri" w:eastAsia="Calibri" w:hAnsi="Calibri" w:cs="Calibri"/>
        </w:rPr>
        <w:t>compte l’état de la population au recensement 2017 et la composition des EPCI au 1</w:t>
      </w:r>
      <w:r w:rsidR="4F6749AD" w:rsidRPr="7F1371B3">
        <w:rPr>
          <w:rFonts w:ascii="Calibri" w:eastAsia="Calibri" w:hAnsi="Calibri" w:cs="Calibri"/>
          <w:vertAlign w:val="superscript"/>
        </w:rPr>
        <w:t>er</w:t>
      </w:r>
      <w:r w:rsidR="4F6749AD" w:rsidRPr="7F1371B3">
        <w:rPr>
          <w:rFonts w:ascii="Calibri" w:eastAsia="Calibri" w:hAnsi="Calibri" w:cs="Calibri"/>
        </w:rPr>
        <w:t xml:space="preserve"> avril 2020)</w:t>
      </w:r>
      <w:r w:rsidR="4F6749AD">
        <w:t xml:space="preserve"> </w:t>
      </w:r>
      <w:r>
        <w:t xml:space="preserve">par </w:t>
      </w:r>
      <w:r w:rsidR="549076C6">
        <w:t xml:space="preserve">le </w:t>
      </w:r>
      <w:r>
        <w:t xml:space="preserve">financeur du Fonds avec la possibilité pour les collectivités qui le souhaitent d’aller au-delà de cette cotisation minimale. </w:t>
      </w:r>
    </w:p>
    <w:p w14:paraId="6D120BC0" w14:textId="067D45E0" w:rsidR="00993476" w:rsidRDefault="7F05EFEF" w:rsidP="065C7609">
      <w:pPr>
        <w:jc w:val="both"/>
      </w:pPr>
      <w:r>
        <w:t xml:space="preserve">En conséquence, </w:t>
      </w:r>
      <w:r w:rsidR="753B5E68">
        <w:t>l</w:t>
      </w:r>
      <w:r w:rsidR="753B5E68" w:rsidRPr="065C7609">
        <w:t>a Région Pays de la Loire et la Banque des Territoires contribuent au Fonds territorial Résilience chacune à hauteur de 7 515 200 €, soit une contribution de 2 € par habitant sur le territoire de la Région des Pays de la Loire.</w:t>
      </w:r>
    </w:p>
    <w:p w14:paraId="56A7B6AE" w14:textId="2FB2B247" w:rsidR="00993476" w:rsidRDefault="753B5E68" w:rsidP="065C7609">
      <w:pPr>
        <w:jc w:val="both"/>
      </w:pPr>
      <w:r w:rsidRPr="065C7609">
        <w:t>La contribution socle s’élève ainsi à 15 030 400 €.</w:t>
      </w:r>
      <w:r>
        <w:t xml:space="preserve"> </w:t>
      </w:r>
    </w:p>
    <w:p w14:paraId="38276D96" w14:textId="152ECFD2" w:rsidR="00993476" w:rsidRPr="003071BC" w:rsidRDefault="00993476" w:rsidP="065C7609">
      <w:pPr>
        <w:jc w:val="both"/>
      </w:pPr>
      <w:r>
        <w:t xml:space="preserve">La Collectivité contributrice </w:t>
      </w:r>
      <w:r w:rsidR="098489D6">
        <w:t xml:space="preserve">décide </w:t>
      </w:r>
      <w:r w:rsidR="366F6766">
        <w:t xml:space="preserve">quant à elle </w:t>
      </w:r>
      <w:r w:rsidR="098489D6">
        <w:t>d’</w:t>
      </w:r>
      <w:r>
        <w:t>apporte</w:t>
      </w:r>
      <w:r w:rsidR="095C5DBB">
        <w:t>r</w:t>
      </w:r>
      <w:r>
        <w:t xml:space="preserve"> une contribution complémentaire à hauteur de</w:t>
      </w:r>
      <w:r w:rsidRPr="003071BC">
        <w:t xml:space="preserve"> </w:t>
      </w:r>
      <w:r w:rsidR="003071BC" w:rsidRPr="003071BC">
        <w:t>155 000</w:t>
      </w:r>
      <w:r w:rsidRPr="003071BC">
        <w:t>€</w:t>
      </w:r>
      <w:r w:rsidR="406CF760" w:rsidRPr="003071BC">
        <w:t>.</w:t>
      </w:r>
    </w:p>
    <w:p w14:paraId="15CE5316" w14:textId="2B434081" w:rsidR="00993476" w:rsidRDefault="00993476" w:rsidP="6F330335">
      <w:pPr>
        <w:jc w:val="both"/>
      </w:pPr>
      <w:r>
        <w:t>Cette contribution est versée</w:t>
      </w:r>
      <w:r w:rsidR="11DD5A08">
        <w:t>,</w:t>
      </w:r>
      <w:r>
        <w:t xml:space="preserve"> </w:t>
      </w:r>
      <w:r w:rsidR="2784C32A">
        <w:t>de préférence</w:t>
      </w:r>
      <w:r w:rsidR="5A8BB83E">
        <w:t>,</w:t>
      </w:r>
      <w:r w:rsidR="2784C32A">
        <w:t xml:space="preserve"> </w:t>
      </w:r>
      <w:r>
        <w:t xml:space="preserve">en une </w:t>
      </w:r>
      <w:r w:rsidR="62E12EEC">
        <w:t xml:space="preserve">seule </w:t>
      </w:r>
      <w:r>
        <w:t>fois et en totalité par la</w:t>
      </w:r>
      <w:r w:rsidR="034A853D">
        <w:t xml:space="preserve"> </w:t>
      </w:r>
      <w:r>
        <w:t>Collectivité contributrice à la Région, suivant la signature de la présente convention</w:t>
      </w:r>
      <w:r w:rsidR="61D769D2">
        <w:t xml:space="preserve"> et, en tout état de cause, avant le 31 juillet 2020.</w:t>
      </w:r>
    </w:p>
    <w:p w14:paraId="5BA3E0F7" w14:textId="263629C2" w:rsidR="00993476" w:rsidRDefault="61D769D2" w:rsidP="6F330335">
      <w:pPr>
        <w:jc w:val="both"/>
        <w:rPr>
          <w:rFonts w:ascii="Calibri" w:eastAsia="Calibri" w:hAnsi="Calibri" w:cs="Calibri"/>
          <w:sz w:val="20"/>
          <w:szCs w:val="20"/>
        </w:rPr>
      </w:pPr>
      <w:r>
        <w:t xml:space="preserve">Cette contribution est versée </w:t>
      </w:r>
      <w:r w:rsidR="00993476">
        <w:t xml:space="preserve">sur le compte suivant </w:t>
      </w:r>
      <w:r w:rsidR="69F3DCDD">
        <w:t xml:space="preserve">(annexe </w:t>
      </w:r>
      <w:r w:rsidR="6EC4C203">
        <w:t>2</w:t>
      </w:r>
      <w:r w:rsidR="37CA093C">
        <w:t xml:space="preserve">) </w:t>
      </w:r>
      <w:r w:rsidR="00993476">
        <w:t>:</w:t>
      </w:r>
    </w:p>
    <w:p w14:paraId="7F5565DA" w14:textId="7BB81F45" w:rsidR="14C306CF" w:rsidRDefault="14C306CF" w:rsidP="4EC5744A">
      <w:pPr>
        <w:jc w:val="both"/>
      </w:pPr>
      <w:r>
        <w:t>0044080 – 0 PAIERIE REGIONALE DES PAYS DE LA LOIRE</w:t>
      </w:r>
    </w:p>
    <w:p w14:paraId="74B27F09" w14:textId="5B5D6539" w:rsidR="17D31206" w:rsidRDefault="17D31206" w:rsidP="41D38171">
      <w:pPr>
        <w:jc w:val="both"/>
      </w:pPr>
      <w:r>
        <w:t xml:space="preserve">IBAN : FR62 3000 1005 89C4 4100 0000 </w:t>
      </w:r>
      <w:r w:rsidR="62106CCD">
        <w:t>010</w:t>
      </w:r>
    </w:p>
    <w:p w14:paraId="7614FD87" w14:textId="121764D3" w:rsidR="62106CCD" w:rsidRDefault="2BFEC723" w:rsidP="4EC5744A">
      <w:pPr>
        <w:jc w:val="both"/>
      </w:pPr>
      <w:r>
        <w:t xml:space="preserve">BIC associé : BDFEFRPPCCT </w:t>
      </w:r>
      <w:r w:rsidR="3021920E">
        <w:t xml:space="preserve"> </w:t>
      </w:r>
    </w:p>
    <w:p w14:paraId="461802E5" w14:textId="62EBCDCB" w:rsidR="001A10B0" w:rsidRDefault="00993476" w:rsidP="0E50BBB2">
      <w:pPr>
        <w:jc w:val="both"/>
      </w:pPr>
      <w:r>
        <w:t xml:space="preserve">En cas de </w:t>
      </w:r>
      <w:r w:rsidR="102C3087">
        <w:t>non-versement</w:t>
      </w:r>
      <w:r>
        <w:t xml:space="preserve"> dans ce délai, la Région </w:t>
      </w:r>
      <w:r w:rsidR="5DA1CB36">
        <w:t xml:space="preserve">procédera à un premier rappel à la Collectivité contributrice puis, à défaut de versement, </w:t>
      </w:r>
      <w:r>
        <w:t xml:space="preserve">émettra un titre de recette à hauteur du montant visé au </w:t>
      </w:r>
      <w:r w:rsidR="6BBCF9EF">
        <w:t>deux</w:t>
      </w:r>
      <w:r>
        <w:t>ième alinéa</w:t>
      </w:r>
      <w:r w:rsidR="2C586F01">
        <w:t xml:space="preserve"> du présent article</w:t>
      </w:r>
      <w:r>
        <w:t>.</w:t>
      </w:r>
    </w:p>
    <w:p w14:paraId="39D28482" w14:textId="77777777" w:rsidR="001A10B0" w:rsidRDefault="001A10B0" w:rsidP="0E50BBB2">
      <w:pPr>
        <w:jc w:val="both"/>
      </w:pPr>
    </w:p>
    <w:p w14:paraId="3C30F27C" w14:textId="39395E5B" w:rsidR="006926D9" w:rsidRDefault="006926D9" w:rsidP="0E50BBB2">
      <w:pPr>
        <w:jc w:val="both"/>
      </w:pPr>
      <w:r>
        <w:t>ARTICLE 3</w:t>
      </w:r>
      <w:r w:rsidR="63F708AC">
        <w:t xml:space="preserve"> :</w:t>
      </w:r>
      <w:r>
        <w:t xml:space="preserve"> Utilisation de</w:t>
      </w:r>
      <w:r w:rsidR="001C1424">
        <w:t xml:space="preserve"> la contr</w:t>
      </w:r>
      <w:r w:rsidR="006915B5">
        <w:t xml:space="preserve">ibution de </w:t>
      </w:r>
      <w:r w:rsidR="00315511">
        <w:t xml:space="preserve">la collectivité </w:t>
      </w:r>
      <w:r w:rsidR="00D93BDB">
        <w:t>partenaire</w:t>
      </w:r>
    </w:p>
    <w:p w14:paraId="2AAA94CE" w14:textId="3CC50AD7" w:rsidR="00993476" w:rsidRDefault="00993476" w:rsidP="6F330335">
      <w:pPr>
        <w:jc w:val="both"/>
      </w:pPr>
      <w:r>
        <w:t>Au cours de la phase d’attribution et de versement des avances remboursables aux bénéficiaires du fonds, la mobilisation effective de cette contribution de la Collectivité contributrice est exclusivement orientée vers le soutien aux bénéficiaires immatriculés sur son territoire au moment du dépôt de la demande.</w:t>
      </w:r>
    </w:p>
    <w:p w14:paraId="2B753251" w14:textId="77777777" w:rsidR="00751AA0" w:rsidRDefault="00751AA0" w:rsidP="00751AA0">
      <w:pPr>
        <w:jc w:val="both"/>
        <w:rPr>
          <w:rFonts w:ascii="Calibri" w:eastAsia="Calibri" w:hAnsi="Calibri" w:cs="Calibri"/>
        </w:rPr>
      </w:pPr>
    </w:p>
    <w:p w14:paraId="1712F026" w14:textId="42D6938D" w:rsidR="043C907F" w:rsidRDefault="043C907F" w:rsidP="7F1371B3">
      <w:pPr>
        <w:jc w:val="both"/>
      </w:pPr>
      <w:r>
        <w:t xml:space="preserve">ARTICLE 4 </w:t>
      </w:r>
      <w:r w:rsidR="6FFAAD97">
        <w:t xml:space="preserve">: </w:t>
      </w:r>
      <w:r>
        <w:t>Suivi - Coordination</w:t>
      </w:r>
    </w:p>
    <w:p w14:paraId="18D4CC30" w14:textId="558C6FB9" w:rsidR="043C907F" w:rsidRDefault="043C907F" w:rsidP="7F1371B3">
      <w:pPr>
        <w:jc w:val="both"/>
      </w:pPr>
      <w:r>
        <w:t xml:space="preserve">Une interface unique pour la saisie dématérialisée des dossiers et pièces afférentes à la demande de versement d’une avance remboursable est mise en place par la région sur le Portail des Aides. </w:t>
      </w:r>
    </w:p>
    <w:p w14:paraId="71CC0840" w14:textId="77777777" w:rsidR="6B0382FB" w:rsidRDefault="6B0382FB" w:rsidP="7F1371B3">
      <w:pPr>
        <w:jc w:val="both"/>
        <w:rPr>
          <w:rFonts w:ascii="Calibri" w:eastAsia="Calibri" w:hAnsi="Calibri" w:cs="Calibri"/>
        </w:rPr>
      </w:pPr>
      <w:r w:rsidRPr="7F1371B3">
        <w:rPr>
          <w:rFonts w:ascii="Calibri" w:eastAsia="Calibri" w:hAnsi="Calibri" w:cs="Calibri"/>
        </w:rPr>
        <w:t>Les dépôts des dossiers complets pour les demandes d’avances remboursables doivent intervenir au plus tard le 1er juillet 2020 en application du règlement d’intervention.</w:t>
      </w:r>
    </w:p>
    <w:p w14:paraId="7F809C0E" w14:textId="5D175055" w:rsidR="043C907F" w:rsidRDefault="043C907F" w:rsidP="7F1371B3">
      <w:pPr>
        <w:jc w:val="both"/>
        <w:rPr>
          <w:color w:val="FF0000"/>
        </w:rPr>
      </w:pPr>
      <w:r>
        <w:t xml:space="preserve">La Région informe la Collectivité contributrice sur la mise en œuvre de cette convention </w:t>
      </w:r>
      <w:r w:rsidRPr="7F1371B3">
        <w:rPr>
          <w:i/>
          <w:iCs/>
        </w:rPr>
        <w:t xml:space="preserve">via </w:t>
      </w:r>
      <w:r>
        <w:t>une plateforme informatique Open Data présentant les avances remboursables accordées aux bénéficiaires du fonds Résilience.</w:t>
      </w:r>
    </w:p>
    <w:p w14:paraId="544495E8" w14:textId="29CDE0E8" w:rsidR="043C907F" w:rsidRDefault="043C907F" w:rsidP="7F1371B3">
      <w:pPr>
        <w:jc w:val="both"/>
      </w:pPr>
      <w:r>
        <w:t xml:space="preserve">Afin de permettre un reporting au fil de l’eau, la plateforme sera accessible à la </w:t>
      </w:r>
      <w:r w:rsidR="1689805B">
        <w:t>C</w:t>
      </w:r>
      <w:r>
        <w:t xml:space="preserve">ollectivité contributrice qui pourra </w:t>
      </w:r>
      <w:r w:rsidR="170095E7">
        <w:t xml:space="preserve">ainsi </w:t>
      </w:r>
      <w:r>
        <w:t>disposer</w:t>
      </w:r>
      <w:r w:rsidR="34137B5D">
        <w:t>,</w:t>
      </w:r>
      <w:r>
        <w:t xml:space="preserve"> </w:t>
      </w:r>
      <w:r w:rsidR="752A9B0D">
        <w:t>en temps réel</w:t>
      </w:r>
      <w:r w:rsidR="0CA9914B">
        <w:t>,</w:t>
      </w:r>
      <w:r w:rsidR="752A9B0D">
        <w:t xml:space="preserve"> </w:t>
      </w:r>
      <w:r>
        <w:t>de l’ensemble des informations relatives aux avances remboursables accordées</w:t>
      </w:r>
      <w:r w:rsidR="2A684C89">
        <w:t>.</w:t>
      </w:r>
    </w:p>
    <w:p w14:paraId="737F7968" w14:textId="12FA7E44" w:rsidR="7F1371B3" w:rsidRDefault="7F1371B3" w:rsidP="7F1371B3">
      <w:pPr>
        <w:jc w:val="both"/>
        <w:rPr>
          <w:rFonts w:ascii="Calibri" w:eastAsia="Calibri" w:hAnsi="Calibri" w:cs="Calibri"/>
        </w:rPr>
      </w:pPr>
    </w:p>
    <w:p w14:paraId="6953BDD1" w14:textId="1D80319C" w:rsidR="00751AA0" w:rsidRPr="00751AA0" w:rsidRDefault="00751AA0" w:rsidP="00751AA0">
      <w:pPr>
        <w:jc w:val="both"/>
        <w:rPr>
          <w:rFonts w:ascii="Calibri" w:eastAsia="Calibri" w:hAnsi="Calibri" w:cs="Calibri"/>
        </w:rPr>
      </w:pPr>
      <w:r w:rsidRPr="065C7609">
        <w:rPr>
          <w:rFonts w:ascii="Calibri" w:eastAsia="Calibri" w:hAnsi="Calibri" w:cs="Calibri"/>
        </w:rPr>
        <w:t xml:space="preserve">ARTICLE </w:t>
      </w:r>
      <w:r w:rsidR="47641892" w:rsidRPr="065C7609">
        <w:rPr>
          <w:rFonts w:ascii="Calibri" w:eastAsia="Calibri" w:hAnsi="Calibri" w:cs="Calibri"/>
        </w:rPr>
        <w:t>5 :</w:t>
      </w:r>
      <w:r w:rsidRPr="065C7609">
        <w:rPr>
          <w:rFonts w:ascii="Calibri" w:eastAsia="Calibri" w:hAnsi="Calibri" w:cs="Calibri"/>
        </w:rPr>
        <w:t xml:space="preserve"> </w:t>
      </w:r>
      <w:r w:rsidR="469914FA" w:rsidRPr="065C7609">
        <w:rPr>
          <w:rFonts w:ascii="Calibri" w:eastAsia="Calibri" w:hAnsi="Calibri" w:cs="Calibri"/>
        </w:rPr>
        <w:t>Consommation de la contribution de la collectivité contributrice</w:t>
      </w:r>
    </w:p>
    <w:p w14:paraId="6C0D13A4" w14:textId="4368852C" w:rsidR="00677E5C" w:rsidRDefault="04C207D5" w:rsidP="065C7609">
      <w:pPr>
        <w:jc w:val="both"/>
        <w:rPr>
          <w:rFonts w:ascii="Calibri" w:eastAsia="Calibri" w:hAnsi="Calibri" w:cs="Calibri"/>
        </w:rPr>
      </w:pPr>
      <w:r w:rsidRPr="065C7609">
        <w:rPr>
          <w:rFonts w:ascii="Calibri" w:eastAsia="Calibri" w:hAnsi="Calibri" w:cs="Calibri"/>
        </w:rPr>
        <w:t>Pour chaque territoire (EPCI) des Pays de la Loire, les avances remboursables accordées aux entreprises sont financées au prorata des contributions financières de la Région, de la Banque des Territoires, des Départements et de l’EPCI. Une clé de répartition est ainsi définie pour chaque territoire (EPCI) à partir de la contribution de la Région (2€ par habitant), la contribution de la Caisse des dépôts (2€ par habitant), la contribution du département (2€ par habitant) et la contribution de la collectivité contributrice.</w:t>
      </w:r>
    </w:p>
    <w:p w14:paraId="5C6B0950" w14:textId="4D932739" w:rsidR="00677E5C" w:rsidRDefault="44CA5878" w:rsidP="0E50BBB2">
      <w:pPr>
        <w:jc w:val="both"/>
        <w:rPr>
          <w:rFonts w:ascii="Calibri" w:eastAsia="Calibri" w:hAnsi="Calibri" w:cs="Calibri"/>
        </w:rPr>
      </w:pPr>
      <w:r w:rsidRPr="065C7609">
        <w:rPr>
          <w:rFonts w:ascii="Calibri" w:eastAsia="Calibri" w:hAnsi="Calibri" w:cs="Calibri"/>
        </w:rPr>
        <w:t xml:space="preserve">ARTICLE </w:t>
      </w:r>
      <w:r w:rsidR="11884C13" w:rsidRPr="065C7609">
        <w:rPr>
          <w:rFonts w:ascii="Calibri" w:eastAsia="Calibri" w:hAnsi="Calibri" w:cs="Calibri"/>
        </w:rPr>
        <w:t>6 :</w:t>
      </w:r>
      <w:r w:rsidRPr="065C7609">
        <w:rPr>
          <w:rFonts w:ascii="Calibri" w:eastAsia="Calibri" w:hAnsi="Calibri" w:cs="Calibri"/>
        </w:rPr>
        <w:t xml:space="preserve"> R</w:t>
      </w:r>
      <w:r w:rsidR="18B33282" w:rsidRPr="065C7609">
        <w:rPr>
          <w:rFonts w:ascii="Calibri" w:eastAsia="Calibri" w:hAnsi="Calibri" w:cs="Calibri"/>
        </w:rPr>
        <w:t xml:space="preserve">estitution des </w:t>
      </w:r>
      <w:r w:rsidR="101E28B7" w:rsidRPr="065C7609">
        <w:rPr>
          <w:rFonts w:ascii="Calibri" w:eastAsia="Calibri" w:hAnsi="Calibri" w:cs="Calibri"/>
        </w:rPr>
        <w:t xml:space="preserve">fonds </w:t>
      </w:r>
      <w:r w:rsidR="11B36D83" w:rsidRPr="065C7609">
        <w:rPr>
          <w:rFonts w:ascii="Calibri" w:eastAsia="Calibri" w:hAnsi="Calibri" w:cs="Calibri"/>
        </w:rPr>
        <w:t>par la Région</w:t>
      </w:r>
    </w:p>
    <w:p w14:paraId="1780568B" w14:textId="2693F952" w:rsidR="65365AB1" w:rsidRDefault="11B36D83" w:rsidP="065C7609">
      <w:pPr>
        <w:jc w:val="both"/>
        <w:rPr>
          <w:rFonts w:ascii="Calibri" w:eastAsia="Calibri" w:hAnsi="Calibri" w:cs="Calibri"/>
        </w:rPr>
      </w:pPr>
      <w:r w:rsidRPr="065C7609">
        <w:rPr>
          <w:rFonts w:ascii="Calibri" w:eastAsia="Calibri" w:hAnsi="Calibri" w:cs="Calibri"/>
        </w:rPr>
        <w:t xml:space="preserve">La Région transmet à la Collectivité contributrice, avant le 31 décembre 2020, le bilan du montant des avances accordées sur son territoire et à l’échelle du territoire de la Région, ainsi que le niveau de consommation de la contribution de la collectivité contributrice. La Région restitue alors éventuellement la part non consommée de la contribution. En cas de prolongation du dispositif, le délai de restitution des fonds non consommés est prolongé de la même durée que la prolongation. </w:t>
      </w:r>
    </w:p>
    <w:p w14:paraId="25AC3CF3" w14:textId="0FE1839C" w:rsidR="65365AB1" w:rsidRDefault="6B6C1B38" w:rsidP="065C7609">
      <w:pPr>
        <w:jc w:val="both"/>
        <w:rPr>
          <w:rFonts w:ascii="Calibri" w:eastAsia="Calibri" w:hAnsi="Calibri" w:cs="Calibri"/>
        </w:rPr>
      </w:pPr>
      <w:r w:rsidRPr="065C7609">
        <w:rPr>
          <w:rFonts w:ascii="Calibri" w:eastAsia="Calibri" w:hAnsi="Calibri" w:cs="Calibri"/>
        </w:rPr>
        <w:t>La part consommée de l</w:t>
      </w:r>
      <w:r w:rsidR="5C047AE6" w:rsidRPr="065C7609">
        <w:rPr>
          <w:rFonts w:ascii="Calibri" w:eastAsia="Calibri" w:hAnsi="Calibri" w:cs="Calibri"/>
        </w:rPr>
        <w:t xml:space="preserve">a contribution de la collectivité </w:t>
      </w:r>
      <w:r w:rsidR="6201D08B" w:rsidRPr="065C7609">
        <w:rPr>
          <w:rFonts w:ascii="Calibri" w:eastAsia="Calibri" w:hAnsi="Calibri" w:cs="Calibri"/>
        </w:rPr>
        <w:t>est reversée</w:t>
      </w:r>
      <w:r w:rsidR="2FD47D09" w:rsidRPr="065C7609">
        <w:rPr>
          <w:rFonts w:ascii="Calibri" w:eastAsia="Calibri" w:hAnsi="Calibri" w:cs="Calibri"/>
        </w:rPr>
        <w:t xml:space="preserve"> par</w:t>
      </w:r>
      <w:r w:rsidR="6201D08B" w:rsidRPr="065C7609">
        <w:rPr>
          <w:rFonts w:ascii="Calibri" w:eastAsia="Calibri" w:hAnsi="Calibri" w:cs="Calibri"/>
        </w:rPr>
        <w:t xml:space="preserve"> la </w:t>
      </w:r>
      <w:r w:rsidR="7C723342" w:rsidRPr="065C7609">
        <w:rPr>
          <w:rFonts w:ascii="Calibri" w:eastAsia="Calibri" w:hAnsi="Calibri" w:cs="Calibri"/>
        </w:rPr>
        <w:t>R</w:t>
      </w:r>
      <w:r w:rsidR="6201D08B" w:rsidRPr="065C7609">
        <w:rPr>
          <w:rFonts w:ascii="Calibri" w:eastAsia="Calibri" w:hAnsi="Calibri" w:cs="Calibri"/>
        </w:rPr>
        <w:t>égion à</w:t>
      </w:r>
      <w:r w:rsidR="275BAE9A" w:rsidRPr="065C7609">
        <w:rPr>
          <w:rFonts w:ascii="Calibri" w:eastAsia="Calibri" w:hAnsi="Calibri" w:cs="Calibri"/>
        </w:rPr>
        <w:t xml:space="preserve"> la collectivité contributrice</w:t>
      </w:r>
      <w:r w:rsidR="6AB2C99D" w:rsidRPr="065C7609">
        <w:rPr>
          <w:rFonts w:ascii="Calibri" w:eastAsia="Calibri" w:hAnsi="Calibri" w:cs="Calibri"/>
        </w:rPr>
        <w:t xml:space="preserve"> </w:t>
      </w:r>
      <w:r w:rsidR="17A1375F" w:rsidRPr="065C7609">
        <w:rPr>
          <w:rFonts w:ascii="Calibri" w:eastAsia="Calibri" w:hAnsi="Calibri" w:cs="Calibri"/>
        </w:rPr>
        <w:t xml:space="preserve">selon </w:t>
      </w:r>
      <w:r w:rsidR="0579713B" w:rsidRPr="065C7609">
        <w:rPr>
          <w:rFonts w:ascii="Calibri" w:eastAsia="Calibri" w:hAnsi="Calibri" w:cs="Calibri"/>
        </w:rPr>
        <w:t>l</w:t>
      </w:r>
      <w:r w:rsidR="6AB2C99D" w:rsidRPr="065C7609">
        <w:rPr>
          <w:rFonts w:ascii="Calibri" w:eastAsia="Calibri" w:hAnsi="Calibri" w:cs="Calibri"/>
        </w:rPr>
        <w:t xml:space="preserve">a proportion des financements et </w:t>
      </w:r>
      <w:r w:rsidR="62233DBA" w:rsidRPr="065C7609">
        <w:rPr>
          <w:rFonts w:ascii="Calibri" w:eastAsia="Calibri" w:hAnsi="Calibri" w:cs="Calibri"/>
        </w:rPr>
        <w:t xml:space="preserve">suivant le </w:t>
      </w:r>
      <w:r w:rsidR="3056E84B" w:rsidRPr="065C7609">
        <w:rPr>
          <w:rFonts w:ascii="Calibri" w:eastAsia="Calibri" w:hAnsi="Calibri" w:cs="Calibri"/>
        </w:rPr>
        <w:t xml:space="preserve">montant </w:t>
      </w:r>
      <w:r w:rsidR="1EC4F9D1" w:rsidRPr="065C7609">
        <w:rPr>
          <w:rFonts w:ascii="Calibri" w:eastAsia="Calibri" w:hAnsi="Calibri" w:cs="Calibri"/>
        </w:rPr>
        <w:t>du recouvrement des avances</w:t>
      </w:r>
      <w:r w:rsidR="3056E84B" w:rsidRPr="065C7609">
        <w:rPr>
          <w:rFonts w:ascii="Calibri" w:eastAsia="Calibri" w:hAnsi="Calibri" w:cs="Calibri"/>
        </w:rPr>
        <w:t xml:space="preserve"> </w:t>
      </w:r>
      <w:r w:rsidR="6AB2C99D" w:rsidRPr="065C7609">
        <w:rPr>
          <w:rFonts w:ascii="Calibri" w:eastAsia="Calibri" w:hAnsi="Calibri" w:cs="Calibri"/>
        </w:rPr>
        <w:t>par territoire de référence (territoire de l’EPCI).</w:t>
      </w:r>
    </w:p>
    <w:p w14:paraId="4C8DF4BF" w14:textId="24939605" w:rsidR="65365AB1" w:rsidRDefault="79FB0E46" w:rsidP="065C7609">
      <w:pPr>
        <w:jc w:val="both"/>
        <w:rPr>
          <w:rFonts w:ascii="Calibri" w:eastAsia="Calibri" w:hAnsi="Calibri" w:cs="Calibri"/>
        </w:rPr>
      </w:pPr>
      <w:r w:rsidRPr="065C7609">
        <w:rPr>
          <w:rFonts w:ascii="Calibri" w:eastAsia="Calibri" w:hAnsi="Calibri" w:cs="Calibri"/>
        </w:rPr>
        <w:t>En cas de créances irrécouvrables ou décisions d’abandon de créances partiel ou total, le montant des avances non remboursées par les bénéficiaires sera partagé entre les Parties et les collectivités contributrices (Départements et EPCI) au prorata de leurs contributions financières par territoire de référence (territoire de l’EPCI).</w:t>
      </w:r>
    </w:p>
    <w:p w14:paraId="0F48F348" w14:textId="5085C794" w:rsidR="65365AB1" w:rsidRDefault="6AB2C99D" w:rsidP="065C7609">
      <w:pPr>
        <w:jc w:val="both"/>
        <w:rPr>
          <w:rFonts w:ascii="Calibri" w:eastAsia="Calibri" w:hAnsi="Calibri" w:cs="Calibri"/>
        </w:rPr>
      </w:pPr>
      <w:r w:rsidRPr="065C7609">
        <w:rPr>
          <w:rFonts w:ascii="Calibri" w:eastAsia="Calibri" w:hAnsi="Calibri" w:cs="Calibri"/>
        </w:rPr>
        <w:t>L’avance accordée par la</w:t>
      </w:r>
      <w:r w:rsidR="6E8FA4F4" w:rsidRPr="065C7609">
        <w:rPr>
          <w:rFonts w:ascii="Calibri" w:eastAsia="Calibri" w:hAnsi="Calibri" w:cs="Calibri"/>
        </w:rPr>
        <w:t xml:space="preserve"> Collectivité contributrice</w:t>
      </w:r>
      <w:r w:rsidRPr="065C7609">
        <w:rPr>
          <w:rFonts w:ascii="Calibri" w:eastAsia="Calibri" w:hAnsi="Calibri" w:cs="Calibri"/>
        </w:rPr>
        <w:t xml:space="preserve"> devra donc être intégralement remboursée, déduction faite du partage des créances irrécouvrables ou abandons de créances partiels ou total au plus tard au 31 juillet juin 2024. </w:t>
      </w:r>
      <w:r w:rsidR="43A26C5A" w:rsidRPr="065C7609">
        <w:rPr>
          <w:rFonts w:ascii="Calibri" w:eastAsia="Calibri" w:hAnsi="Calibri" w:cs="Calibri"/>
        </w:rPr>
        <w:t>La Collectivité contributrice supportera uniquement les défaillances des entreprises de son territoire.</w:t>
      </w:r>
    </w:p>
    <w:p w14:paraId="44EF6BEA" w14:textId="038BF776" w:rsidR="65365AB1" w:rsidRDefault="56F2C27B" w:rsidP="065C7609">
      <w:pPr>
        <w:jc w:val="both"/>
        <w:rPr>
          <w:rFonts w:ascii="Calibri" w:eastAsia="Calibri" w:hAnsi="Calibri" w:cs="Calibri"/>
        </w:rPr>
      </w:pPr>
      <w:r w:rsidRPr="065C7609">
        <w:rPr>
          <w:rFonts w:ascii="Calibri" w:eastAsia="Calibri" w:hAnsi="Calibri" w:cs="Calibri"/>
        </w:rPr>
        <w:t>Le reversement de la</w:t>
      </w:r>
      <w:r w:rsidR="4D557B15" w:rsidRPr="065C7609">
        <w:rPr>
          <w:rFonts w:ascii="Calibri" w:eastAsia="Calibri" w:hAnsi="Calibri" w:cs="Calibri"/>
        </w:rPr>
        <w:t xml:space="preserve"> part consommée de la</w:t>
      </w:r>
      <w:r w:rsidRPr="065C7609">
        <w:rPr>
          <w:rFonts w:ascii="Calibri" w:eastAsia="Calibri" w:hAnsi="Calibri" w:cs="Calibri"/>
        </w:rPr>
        <w:t xml:space="preserve"> contribution de la collectivité par la Région intervient selon trois échéances fixées au 31 décembre 2022, 31 décembre 2023 et 31 juillet 2024 selon le calendrier et les modalités suivantes :</w:t>
      </w:r>
    </w:p>
    <w:p w14:paraId="644FC7C6" w14:textId="24A8BA27" w:rsidR="65365AB1" w:rsidRDefault="7DBF285D" w:rsidP="065C7609">
      <w:pPr>
        <w:spacing w:after="200" w:line="240" w:lineRule="auto"/>
        <w:jc w:val="both"/>
        <w:rPr>
          <w:rFonts w:ascii="Calibri" w:eastAsia="Calibri" w:hAnsi="Calibri" w:cs="Calibri"/>
        </w:rPr>
      </w:pPr>
      <w:r w:rsidRPr="065C7609">
        <w:rPr>
          <w:rFonts w:ascii="Calibri" w:eastAsia="Calibri" w:hAnsi="Calibri" w:cs="Calibri"/>
        </w:rPr>
        <w:t xml:space="preserve">Au </w:t>
      </w:r>
      <w:r w:rsidR="75FBDF89" w:rsidRPr="065C7609">
        <w:rPr>
          <w:rFonts w:ascii="Calibri" w:eastAsia="Calibri" w:hAnsi="Calibri" w:cs="Calibri"/>
        </w:rPr>
        <w:t>titre de la 1</w:t>
      </w:r>
      <w:r w:rsidR="038E2967" w:rsidRPr="065C7609">
        <w:rPr>
          <w:rFonts w:ascii="Calibri" w:eastAsia="Calibri" w:hAnsi="Calibri" w:cs="Calibri"/>
        </w:rPr>
        <w:t xml:space="preserve">re </w:t>
      </w:r>
      <w:r w:rsidR="75FBDF89" w:rsidRPr="065C7609">
        <w:rPr>
          <w:rFonts w:ascii="Calibri" w:eastAsia="Calibri" w:hAnsi="Calibri" w:cs="Calibri"/>
        </w:rPr>
        <w:t xml:space="preserve">échéance, </w:t>
      </w:r>
      <w:r w:rsidR="35B91805" w:rsidRPr="065C7609">
        <w:rPr>
          <w:rFonts w:ascii="Calibri" w:eastAsia="Calibri" w:hAnsi="Calibri" w:cs="Calibri"/>
        </w:rPr>
        <w:t xml:space="preserve">la Région </w:t>
      </w:r>
      <w:r w:rsidR="030D8DC7" w:rsidRPr="065C7609">
        <w:rPr>
          <w:rFonts w:ascii="Calibri" w:eastAsia="Calibri" w:hAnsi="Calibri" w:cs="Calibri"/>
        </w:rPr>
        <w:t>in</w:t>
      </w:r>
      <w:r w:rsidR="28D07F7B" w:rsidRPr="065C7609">
        <w:rPr>
          <w:rFonts w:ascii="Calibri" w:eastAsia="Calibri" w:hAnsi="Calibri" w:cs="Calibri"/>
        </w:rPr>
        <w:t xml:space="preserve">forme </w:t>
      </w:r>
      <w:r w:rsidR="66CD33D0" w:rsidRPr="065C7609">
        <w:rPr>
          <w:rFonts w:ascii="Calibri" w:eastAsia="Calibri" w:hAnsi="Calibri" w:cs="Calibri"/>
        </w:rPr>
        <w:t>la collectivité contr</w:t>
      </w:r>
      <w:r w:rsidR="46A38BA7" w:rsidRPr="065C7609">
        <w:rPr>
          <w:rFonts w:ascii="Calibri" w:eastAsia="Calibri" w:hAnsi="Calibri" w:cs="Calibri"/>
        </w:rPr>
        <w:t>ibutrice</w:t>
      </w:r>
      <w:r w:rsidR="04AB41F7" w:rsidRPr="065C7609">
        <w:rPr>
          <w:rFonts w:ascii="Calibri" w:eastAsia="Calibri" w:hAnsi="Calibri" w:cs="Calibri"/>
        </w:rPr>
        <w:t xml:space="preserve"> du montant des créances recouvrées, ainsi que d</w:t>
      </w:r>
      <w:r w:rsidR="2283C360" w:rsidRPr="065C7609">
        <w:rPr>
          <w:rFonts w:ascii="Calibri" w:eastAsia="Calibri" w:hAnsi="Calibri" w:cs="Calibri"/>
        </w:rPr>
        <w:t>es</w:t>
      </w:r>
      <w:r w:rsidR="04AB41F7" w:rsidRPr="065C7609">
        <w:rPr>
          <w:rFonts w:ascii="Calibri" w:eastAsia="Calibri" w:hAnsi="Calibri" w:cs="Calibri"/>
        </w:rPr>
        <w:t xml:space="preserve"> taux de recouvrement </w:t>
      </w:r>
      <w:r w:rsidR="251139F2" w:rsidRPr="065C7609">
        <w:rPr>
          <w:rFonts w:ascii="Calibri" w:eastAsia="Calibri" w:hAnsi="Calibri" w:cs="Calibri"/>
        </w:rPr>
        <w:t xml:space="preserve">constatés </w:t>
      </w:r>
      <w:r w:rsidR="437219AF" w:rsidRPr="065C7609">
        <w:rPr>
          <w:rFonts w:ascii="Calibri" w:eastAsia="Calibri" w:hAnsi="Calibri" w:cs="Calibri"/>
        </w:rPr>
        <w:t>à</w:t>
      </w:r>
      <w:r w:rsidR="7BDDE9B5" w:rsidRPr="065C7609">
        <w:rPr>
          <w:rFonts w:ascii="Calibri" w:eastAsia="Calibri" w:hAnsi="Calibri" w:cs="Calibri"/>
        </w:rPr>
        <w:t xml:space="preserve"> </w:t>
      </w:r>
      <w:r w:rsidR="64287CCD" w:rsidRPr="065C7609">
        <w:rPr>
          <w:rFonts w:ascii="Calibri" w:eastAsia="Calibri" w:hAnsi="Calibri" w:cs="Calibri"/>
        </w:rPr>
        <w:t xml:space="preserve">la date du </w:t>
      </w:r>
      <w:r w:rsidR="265E43A8" w:rsidRPr="065C7609">
        <w:rPr>
          <w:rFonts w:ascii="Calibri" w:eastAsia="Calibri" w:hAnsi="Calibri" w:cs="Calibri"/>
        </w:rPr>
        <w:t>30 novembre 20</w:t>
      </w:r>
      <w:r w:rsidR="5BABA9F7" w:rsidRPr="065C7609">
        <w:rPr>
          <w:rFonts w:ascii="Calibri" w:eastAsia="Calibri" w:hAnsi="Calibri" w:cs="Calibri"/>
        </w:rPr>
        <w:t>22</w:t>
      </w:r>
      <w:r w:rsidR="3897A947" w:rsidRPr="065C7609">
        <w:rPr>
          <w:rFonts w:ascii="Calibri" w:eastAsia="Calibri" w:hAnsi="Calibri" w:cs="Calibri"/>
        </w:rPr>
        <w:t xml:space="preserve"> </w:t>
      </w:r>
      <w:r w:rsidR="395C7D1D" w:rsidRPr="065C7609">
        <w:rPr>
          <w:rFonts w:ascii="Calibri" w:eastAsia="Calibri" w:hAnsi="Calibri" w:cs="Calibri"/>
        </w:rPr>
        <w:t xml:space="preserve">sur son territoire </w:t>
      </w:r>
      <w:r w:rsidR="1C9D545B" w:rsidRPr="065C7609">
        <w:rPr>
          <w:rFonts w:ascii="Calibri" w:eastAsia="Calibri" w:hAnsi="Calibri" w:cs="Calibri"/>
        </w:rPr>
        <w:t>et</w:t>
      </w:r>
      <w:r w:rsidR="7079AEF1" w:rsidRPr="065C7609">
        <w:rPr>
          <w:rFonts w:ascii="Calibri" w:eastAsia="Calibri" w:hAnsi="Calibri" w:cs="Calibri"/>
        </w:rPr>
        <w:t xml:space="preserve"> </w:t>
      </w:r>
      <w:r w:rsidR="04AB41F7" w:rsidRPr="065C7609">
        <w:rPr>
          <w:rFonts w:ascii="Calibri" w:eastAsia="Calibri" w:hAnsi="Calibri" w:cs="Calibri"/>
        </w:rPr>
        <w:t>sur le territoire d</w:t>
      </w:r>
      <w:r w:rsidR="70EE8747" w:rsidRPr="065C7609">
        <w:rPr>
          <w:rFonts w:ascii="Calibri" w:eastAsia="Calibri" w:hAnsi="Calibri" w:cs="Calibri"/>
        </w:rPr>
        <w:t xml:space="preserve">es Pays de Loire </w:t>
      </w:r>
      <w:r w:rsidR="04AB41F7" w:rsidRPr="065C7609">
        <w:rPr>
          <w:rFonts w:ascii="Calibri" w:eastAsia="Calibri" w:hAnsi="Calibri" w:cs="Calibri"/>
        </w:rPr>
        <w:t>depuis la mise en place effective de ce dispositif</w:t>
      </w:r>
      <w:r w:rsidR="0DC4DD5D" w:rsidRPr="065C7609">
        <w:rPr>
          <w:rFonts w:ascii="Calibri" w:eastAsia="Calibri" w:hAnsi="Calibri" w:cs="Calibri"/>
        </w:rPr>
        <w:t>.</w:t>
      </w:r>
    </w:p>
    <w:p w14:paraId="0B77AFC8" w14:textId="63758329" w:rsidR="00293E3D" w:rsidRDefault="01FCD4CA" w:rsidP="065C7609">
      <w:pPr>
        <w:jc w:val="both"/>
        <w:rPr>
          <w:rFonts w:ascii="Calibri" w:eastAsia="Calibri" w:hAnsi="Calibri" w:cs="Calibri"/>
        </w:rPr>
      </w:pPr>
      <w:r w:rsidRPr="065C7609">
        <w:rPr>
          <w:rFonts w:ascii="Calibri" w:eastAsia="Calibri" w:hAnsi="Calibri" w:cs="Calibri"/>
        </w:rPr>
        <w:t xml:space="preserve">La Région procède au reversement </w:t>
      </w:r>
      <w:r w:rsidR="0700A16A" w:rsidRPr="065C7609">
        <w:rPr>
          <w:rFonts w:ascii="Calibri" w:eastAsia="Calibri" w:hAnsi="Calibri" w:cs="Calibri"/>
        </w:rPr>
        <w:t xml:space="preserve">correspondant </w:t>
      </w:r>
      <w:r w:rsidRPr="065C7609">
        <w:rPr>
          <w:rFonts w:ascii="Calibri" w:eastAsia="Calibri" w:hAnsi="Calibri" w:cs="Calibri"/>
        </w:rPr>
        <w:t xml:space="preserve">au plus tard le 31 décembre 2022. </w:t>
      </w:r>
    </w:p>
    <w:p w14:paraId="7E9036D3" w14:textId="6E6A2CE7" w:rsidR="00293E3D" w:rsidRDefault="27B6BC7F" w:rsidP="065C7609">
      <w:pPr>
        <w:jc w:val="both"/>
        <w:rPr>
          <w:rFonts w:ascii="Calibri" w:eastAsia="Calibri" w:hAnsi="Calibri" w:cs="Calibri"/>
        </w:rPr>
      </w:pPr>
      <w:r w:rsidRPr="065C7609">
        <w:rPr>
          <w:rFonts w:ascii="Calibri" w:eastAsia="Calibri" w:hAnsi="Calibri" w:cs="Calibri"/>
        </w:rPr>
        <w:t xml:space="preserve">Au titre de la 2e échéance, la Région informe la collectivité contributrice du montant des créances recouvrées, ainsi que des taux de recouvrement </w:t>
      </w:r>
      <w:r w:rsidR="63C169B5" w:rsidRPr="065C7609">
        <w:rPr>
          <w:rFonts w:ascii="Calibri" w:eastAsia="Calibri" w:hAnsi="Calibri" w:cs="Calibri"/>
        </w:rPr>
        <w:t xml:space="preserve">constatés </w:t>
      </w:r>
      <w:r w:rsidRPr="065C7609">
        <w:rPr>
          <w:rFonts w:ascii="Calibri" w:eastAsia="Calibri" w:hAnsi="Calibri" w:cs="Calibri"/>
        </w:rPr>
        <w:t xml:space="preserve">à la date du 30 novembre 2023 sur son territoire </w:t>
      </w:r>
      <w:r w:rsidR="2A77EB9C" w:rsidRPr="065C7609">
        <w:rPr>
          <w:rFonts w:ascii="Calibri" w:eastAsia="Calibri" w:hAnsi="Calibri" w:cs="Calibri"/>
        </w:rPr>
        <w:t>et sur</w:t>
      </w:r>
      <w:r w:rsidRPr="065C7609">
        <w:rPr>
          <w:rFonts w:ascii="Calibri" w:eastAsia="Calibri" w:hAnsi="Calibri" w:cs="Calibri"/>
        </w:rPr>
        <w:t xml:space="preserve"> le territoire des Pays de Loire depuis la mise en place effective de ce dispositif.</w:t>
      </w:r>
    </w:p>
    <w:p w14:paraId="0031E95E" w14:textId="55CAE4A4" w:rsidR="7695DB62" w:rsidRDefault="7695DB62" w:rsidP="065C7609">
      <w:pPr>
        <w:jc w:val="both"/>
        <w:rPr>
          <w:rFonts w:ascii="Calibri" w:eastAsia="Calibri" w:hAnsi="Calibri" w:cs="Calibri"/>
        </w:rPr>
      </w:pPr>
      <w:r w:rsidRPr="065C7609">
        <w:rPr>
          <w:rFonts w:ascii="Calibri" w:eastAsia="Calibri" w:hAnsi="Calibri" w:cs="Calibri"/>
        </w:rPr>
        <w:t xml:space="preserve">La Région procède au reversement </w:t>
      </w:r>
      <w:r w:rsidR="2E26A0A9" w:rsidRPr="065C7609">
        <w:rPr>
          <w:rFonts w:ascii="Calibri" w:eastAsia="Calibri" w:hAnsi="Calibri" w:cs="Calibri"/>
        </w:rPr>
        <w:t xml:space="preserve">correspondant </w:t>
      </w:r>
      <w:r w:rsidRPr="065C7609">
        <w:rPr>
          <w:rFonts w:ascii="Calibri" w:eastAsia="Calibri" w:hAnsi="Calibri" w:cs="Calibri"/>
        </w:rPr>
        <w:t xml:space="preserve">au plus tard le 31 décembre 2023. </w:t>
      </w:r>
    </w:p>
    <w:p w14:paraId="23C2205A" w14:textId="14885233" w:rsidR="00293E3D" w:rsidRDefault="344A8FC7" w:rsidP="1F975268">
      <w:pPr>
        <w:jc w:val="both"/>
        <w:rPr>
          <w:rFonts w:ascii="Calibri" w:eastAsia="Calibri" w:hAnsi="Calibri" w:cs="Calibri"/>
        </w:rPr>
      </w:pPr>
      <w:r w:rsidRPr="065C7609">
        <w:rPr>
          <w:rFonts w:ascii="Calibri" w:eastAsia="Calibri" w:hAnsi="Calibri" w:cs="Calibri"/>
        </w:rPr>
        <w:t xml:space="preserve">Au </w:t>
      </w:r>
      <w:r w:rsidR="01B2FDEF" w:rsidRPr="065C7609">
        <w:rPr>
          <w:rFonts w:ascii="Calibri" w:eastAsia="Calibri" w:hAnsi="Calibri" w:cs="Calibri"/>
        </w:rPr>
        <w:t>31 juillet 2024</w:t>
      </w:r>
      <w:r w:rsidRPr="065C7609">
        <w:rPr>
          <w:rFonts w:ascii="Calibri" w:eastAsia="Calibri" w:hAnsi="Calibri" w:cs="Calibri"/>
        </w:rPr>
        <w:t xml:space="preserve">, la Région adresse un bilan global </w:t>
      </w:r>
      <w:r w:rsidR="3497097E" w:rsidRPr="065C7609">
        <w:rPr>
          <w:rFonts w:ascii="Calibri" w:eastAsia="Calibri" w:hAnsi="Calibri" w:cs="Calibri"/>
        </w:rPr>
        <w:t>complémentaire</w:t>
      </w:r>
      <w:r w:rsidR="4EB6438D" w:rsidRPr="065C7609">
        <w:rPr>
          <w:rFonts w:ascii="Calibri" w:eastAsia="Calibri" w:hAnsi="Calibri" w:cs="Calibri"/>
        </w:rPr>
        <w:t xml:space="preserve"> </w:t>
      </w:r>
      <w:r w:rsidRPr="065C7609">
        <w:rPr>
          <w:rFonts w:ascii="Calibri" w:eastAsia="Calibri" w:hAnsi="Calibri" w:cs="Calibri"/>
        </w:rPr>
        <w:t xml:space="preserve">des </w:t>
      </w:r>
      <w:r w:rsidR="1ADC94F9" w:rsidRPr="065C7609">
        <w:rPr>
          <w:rFonts w:ascii="Calibri" w:eastAsia="Calibri" w:hAnsi="Calibri" w:cs="Calibri"/>
        </w:rPr>
        <w:t xml:space="preserve">remboursements des avances </w:t>
      </w:r>
      <w:r w:rsidR="1DDA6DDE" w:rsidRPr="065C7609">
        <w:rPr>
          <w:rFonts w:ascii="Calibri" w:eastAsia="Calibri" w:hAnsi="Calibri" w:cs="Calibri"/>
        </w:rPr>
        <w:t>réalisé</w:t>
      </w:r>
      <w:r w:rsidR="2FFD8F69" w:rsidRPr="065C7609">
        <w:rPr>
          <w:rFonts w:ascii="Calibri" w:eastAsia="Calibri" w:hAnsi="Calibri" w:cs="Calibri"/>
        </w:rPr>
        <w:t>e</w:t>
      </w:r>
      <w:r w:rsidR="1DDA6DDE" w:rsidRPr="065C7609">
        <w:rPr>
          <w:rFonts w:ascii="Calibri" w:eastAsia="Calibri" w:hAnsi="Calibri" w:cs="Calibri"/>
        </w:rPr>
        <w:t>s</w:t>
      </w:r>
      <w:r w:rsidR="1D4C7721" w:rsidRPr="065C7609">
        <w:rPr>
          <w:rFonts w:ascii="Calibri" w:eastAsia="Calibri" w:hAnsi="Calibri" w:cs="Calibri"/>
        </w:rPr>
        <w:t>, des créan</w:t>
      </w:r>
      <w:r w:rsidR="70EAF0FA" w:rsidRPr="065C7609">
        <w:rPr>
          <w:rFonts w:ascii="Calibri" w:eastAsia="Calibri" w:hAnsi="Calibri" w:cs="Calibri"/>
        </w:rPr>
        <w:t>c</w:t>
      </w:r>
      <w:r w:rsidR="1D4C7721" w:rsidRPr="065C7609">
        <w:rPr>
          <w:rFonts w:ascii="Calibri" w:eastAsia="Calibri" w:hAnsi="Calibri" w:cs="Calibri"/>
        </w:rPr>
        <w:t>es irr</w:t>
      </w:r>
      <w:r w:rsidR="5F7B8ADC" w:rsidRPr="065C7609">
        <w:rPr>
          <w:rFonts w:ascii="Calibri" w:eastAsia="Calibri" w:hAnsi="Calibri" w:cs="Calibri"/>
        </w:rPr>
        <w:t>é</w:t>
      </w:r>
      <w:r w:rsidR="1D4C7721" w:rsidRPr="065C7609">
        <w:rPr>
          <w:rFonts w:ascii="Calibri" w:eastAsia="Calibri" w:hAnsi="Calibri" w:cs="Calibri"/>
        </w:rPr>
        <w:t>couvrables</w:t>
      </w:r>
      <w:r w:rsidR="5F1386C0" w:rsidRPr="065C7609">
        <w:rPr>
          <w:rFonts w:ascii="Calibri" w:eastAsia="Calibri" w:hAnsi="Calibri" w:cs="Calibri"/>
        </w:rPr>
        <w:t xml:space="preserve"> et</w:t>
      </w:r>
      <w:r w:rsidR="1DDA6DDE" w:rsidRPr="065C7609">
        <w:rPr>
          <w:rFonts w:ascii="Calibri" w:eastAsia="Calibri" w:hAnsi="Calibri" w:cs="Calibri"/>
        </w:rPr>
        <w:t xml:space="preserve"> des abandons de cré</w:t>
      </w:r>
      <w:r w:rsidR="25D549B6" w:rsidRPr="065C7609">
        <w:rPr>
          <w:rFonts w:ascii="Calibri" w:eastAsia="Calibri" w:hAnsi="Calibri" w:cs="Calibri"/>
        </w:rPr>
        <w:t xml:space="preserve">ance </w:t>
      </w:r>
      <w:r w:rsidR="454D66A5" w:rsidRPr="065C7609">
        <w:rPr>
          <w:rFonts w:ascii="Calibri" w:eastAsia="Calibri" w:hAnsi="Calibri" w:cs="Calibri"/>
        </w:rPr>
        <w:t>prononcés</w:t>
      </w:r>
      <w:r w:rsidR="0326102E" w:rsidRPr="065C7609">
        <w:rPr>
          <w:rFonts w:ascii="Calibri" w:eastAsia="Calibri" w:hAnsi="Calibri" w:cs="Calibri"/>
        </w:rPr>
        <w:t xml:space="preserve"> et procède au reversement </w:t>
      </w:r>
      <w:r w:rsidR="17355920" w:rsidRPr="065C7609">
        <w:rPr>
          <w:rFonts w:ascii="Calibri" w:eastAsia="Calibri" w:hAnsi="Calibri" w:cs="Calibri"/>
        </w:rPr>
        <w:t>final</w:t>
      </w:r>
      <w:r w:rsidR="6B17601E" w:rsidRPr="065C7609">
        <w:rPr>
          <w:rFonts w:ascii="Calibri" w:eastAsia="Calibri" w:hAnsi="Calibri" w:cs="Calibri"/>
        </w:rPr>
        <w:t>.</w:t>
      </w:r>
    </w:p>
    <w:p w14:paraId="0E01FBAE" w14:textId="77777777" w:rsidR="001A10B0" w:rsidRDefault="001A10B0" w:rsidP="00993476">
      <w:pPr>
        <w:jc w:val="both"/>
      </w:pPr>
    </w:p>
    <w:p w14:paraId="2597996B" w14:textId="66FFC9D6" w:rsidR="00993476" w:rsidRDefault="00993476" w:rsidP="00993476">
      <w:pPr>
        <w:jc w:val="both"/>
      </w:pPr>
      <w:r>
        <w:t xml:space="preserve">Article </w:t>
      </w:r>
      <w:r w:rsidR="65644E49">
        <w:t>7</w:t>
      </w:r>
      <w:r>
        <w:t xml:space="preserve"> : D</w:t>
      </w:r>
      <w:r w:rsidR="14399B9A">
        <w:t>ATE D’EFFET ET DUREE DE LA CONVENTION</w:t>
      </w:r>
    </w:p>
    <w:p w14:paraId="43E55A7D" w14:textId="0D6BA78A" w:rsidR="00993476" w:rsidRDefault="00993476" w:rsidP="00993476">
      <w:pPr>
        <w:jc w:val="both"/>
      </w:pPr>
      <w:r>
        <w:t xml:space="preserve">La présente convention prend effet à compter de sa </w:t>
      </w:r>
      <w:r w:rsidR="694850F4">
        <w:t xml:space="preserve">date de </w:t>
      </w:r>
      <w:r w:rsidR="460499F7">
        <w:t xml:space="preserve">signature </w:t>
      </w:r>
      <w:r>
        <w:t>par la Région</w:t>
      </w:r>
      <w:r w:rsidR="5D8F3E20">
        <w:t xml:space="preserve"> et </w:t>
      </w:r>
      <w:r>
        <w:t xml:space="preserve">la Collectivité Contributrice pour une durée de </w:t>
      </w:r>
      <w:r w:rsidR="004C01BA">
        <w:t>quatre</w:t>
      </w:r>
      <w:r>
        <w:t xml:space="preserve"> ans.</w:t>
      </w:r>
    </w:p>
    <w:p w14:paraId="50CD453A" w14:textId="77777777" w:rsidR="00993476" w:rsidRDefault="00993476" w:rsidP="00993476">
      <w:pPr>
        <w:jc w:val="both"/>
      </w:pPr>
      <w:r>
        <w:t>Toute modification des termes de la présente convention doit faire l’objet d’un avenant écrit entre les Parties.</w:t>
      </w:r>
    </w:p>
    <w:p w14:paraId="6DE59769" w14:textId="77777777" w:rsidR="00993476" w:rsidRDefault="00993476" w:rsidP="00993476">
      <w:pPr>
        <w:jc w:val="both"/>
      </w:pPr>
    </w:p>
    <w:p w14:paraId="1BEE9314" w14:textId="1560F636" w:rsidR="00993476" w:rsidRDefault="00993476" w:rsidP="00993476">
      <w:pPr>
        <w:jc w:val="both"/>
      </w:pPr>
      <w:r>
        <w:t xml:space="preserve">Article </w:t>
      </w:r>
      <w:r w:rsidR="54C4BAC4">
        <w:t>8</w:t>
      </w:r>
      <w:r>
        <w:t xml:space="preserve"> : RESILIATION DE LA CONVENTION</w:t>
      </w:r>
    </w:p>
    <w:p w14:paraId="2A8D2A87" w14:textId="59AA5DAD" w:rsidR="00993476" w:rsidRDefault="00993476" w:rsidP="00993476">
      <w:pPr>
        <w:jc w:val="both"/>
      </w:pPr>
      <w:r>
        <w:t xml:space="preserve">En cas de non-respect des engagements par une des parties, la présente convention pourra être résiliée </w:t>
      </w:r>
      <w:r w:rsidR="51DFA703">
        <w:t xml:space="preserve">par </w:t>
      </w:r>
      <w:r w:rsidR="66FC4FA3">
        <w:t>avenant à</w:t>
      </w:r>
      <w:r>
        <w:t xml:space="preserve"> l’expiration d’un délai de 1 mois suivant l’envoi d’une lettre recommandée avec demande d’avis de réception valant mise en demeure</w:t>
      </w:r>
      <w:r w:rsidR="48E4BFBE">
        <w:t xml:space="preserve"> restée sans effet</w:t>
      </w:r>
      <w:r>
        <w:t>.</w:t>
      </w:r>
    </w:p>
    <w:p w14:paraId="52FDB090" w14:textId="571CEF1A" w:rsidR="00993476" w:rsidRDefault="00993476" w:rsidP="00993476">
      <w:pPr>
        <w:jc w:val="both"/>
      </w:pPr>
    </w:p>
    <w:p w14:paraId="696B59BB" w14:textId="2E866EB1" w:rsidR="00993476" w:rsidRDefault="00993476" w:rsidP="00993476">
      <w:pPr>
        <w:jc w:val="both"/>
      </w:pPr>
      <w:r>
        <w:t xml:space="preserve">Article </w:t>
      </w:r>
      <w:r w:rsidR="778422DD">
        <w:t>9</w:t>
      </w:r>
      <w:r>
        <w:t xml:space="preserve"> : REGLEMENT DES LITIGES</w:t>
      </w:r>
    </w:p>
    <w:p w14:paraId="565E3778" w14:textId="77777777" w:rsidR="00993476" w:rsidRDefault="00993476" w:rsidP="00993476">
      <w:pPr>
        <w:jc w:val="both"/>
      </w:pPr>
      <w:r>
        <w:t>Tout litige relatif à l’application de la présente convention sera porté devant le Tribunal administratif de Nantes.</w:t>
      </w:r>
    </w:p>
    <w:p w14:paraId="25F6A006" w14:textId="77777777" w:rsidR="001A10B0" w:rsidRDefault="001A10B0" w:rsidP="00993476">
      <w:pPr>
        <w:jc w:val="both"/>
      </w:pPr>
    </w:p>
    <w:p w14:paraId="72630E65" w14:textId="040098E8" w:rsidR="00993476" w:rsidRDefault="00993476" w:rsidP="00993476">
      <w:pPr>
        <w:jc w:val="both"/>
      </w:pPr>
      <w:r>
        <w:t>Fait à Nantes,</w:t>
      </w:r>
    </w:p>
    <w:p w14:paraId="5D2C3AD7" w14:textId="77777777" w:rsidR="00993476" w:rsidRDefault="00993476" w:rsidP="00993476">
      <w:pPr>
        <w:jc w:val="both"/>
      </w:pPr>
      <w:r>
        <w:t>En 2 exemplaires, le ……….…..,</w:t>
      </w:r>
    </w:p>
    <w:p w14:paraId="4292EAB4" w14:textId="50E752C5" w:rsidR="00993476" w:rsidRDefault="00993476" w:rsidP="00993476">
      <w:pPr>
        <w:jc w:val="both"/>
      </w:pPr>
      <w:r>
        <w:t xml:space="preserve">Pour la Collectivité contributrice </w:t>
      </w:r>
      <w:r w:rsidR="4D9C774A">
        <w:t xml:space="preserve">                                                       </w:t>
      </w:r>
      <w:r>
        <w:t>La Présidente</w:t>
      </w:r>
    </w:p>
    <w:p w14:paraId="52A40353" w14:textId="77777777" w:rsidR="001A10B0" w:rsidRDefault="001A10B0" w:rsidP="00993476">
      <w:pPr>
        <w:ind w:left="4956" w:firstLine="708"/>
        <w:jc w:val="both"/>
      </w:pPr>
    </w:p>
    <w:p w14:paraId="4ABE6FF2" w14:textId="3A61BD32" w:rsidR="00993476" w:rsidRPr="00993476" w:rsidRDefault="00993476" w:rsidP="00993476">
      <w:pPr>
        <w:ind w:left="4956" w:firstLine="708"/>
        <w:jc w:val="both"/>
      </w:pPr>
      <w:r>
        <w:t>Pour la Région</w:t>
      </w:r>
    </w:p>
    <w:p w14:paraId="350B4DE0" w14:textId="68B84B8D" w:rsidR="41D38171" w:rsidRDefault="41D38171">
      <w:r>
        <w:br w:type="page"/>
      </w:r>
    </w:p>
    <w:p w14:paraId="58D27370" w14:textId="0BBED9F6" w:rsidR="3F675C6D" w:rsidRDefault="3F675C6D" w:rsidP="7AF5F7E1">
      <w:pPr>
        <w:jc w:val="both"/>
      </w:pPr>
      <w:r>
        <w:t>A</w:t>
      </w:r>
      <w:r w:rsidR="436A5FB0">
        <w:t xml:space="preserve">NNEXE </w:t>
      </w:r>
      <w:r w:rsidR="74EFA904">
        <w:t>1</w:t>
      </w:r>
      <w:r>
        <w:t xml:space="preserve"> </w:t>
      </w:r>
      <w:r w:rsidR="7117A6BB">
        <w:t>:</w:t>
      </w:r>
      <w:r>
        <w:t xml:space="preserve"> Le règlement d’intervention</w:t>
      </w:r>
    </w:p>
    <w:p w14:paraId="1897028C" w14:textId="79C325E3" w:rsidR="7AF5F7E1" w:rsidRDefault="5E604D7D" w:rsidP="0E50BBB2">
      <w:pPr>
        <w:jc w:val="both"/>
      </w:pPr>
      <w:r>
        <w:rPr>
          <w:noProof/>
          <w:lang w:eastAsia="fr-FR"/>
        </w:rPr>
        <w:drawing>
          <wp:inline distT="0" distB="0" distL="0" distR="0" wp14:anchorId="3DC4F04A" wp14:editId="147315F1">
            <wp:extent cx="5669280" cy="7910621"/>
            <wp:effectExtent l="0" t="0" r="7620" b="0"/>
            <wp:docPr id="840093093" name="Picture 92267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677898"/>
                    <pic:cNvPicPr/>
                  </pic:nvPicPr>
                  <pic:blipFill>
                    <a:blip r:embed="rId11">
                      <a:extLst>
                        <a:ext uri="{28A0092B-C50C-407E-A947-70E740481C1C}">
                          <a14:useLocalDpi xmlns:a14="http://schemas.microsoft.com/office/drawing/2010/main" val="0"/>
                        </a:ext>
                      </a:extLst>
                    </a:blip>
                    <a:stretch>
                      <a:fillRect/>
                    </a:stretch>
                  </pic:blipFill>
                  <pic:spPr>
                    <a:xfrm>
                      <a:off x="0" y="0"/>
                      <a:ext cx="5669280" cy="7910621"/>
                    </a:xfrm>
                    <a:prstGeom prst="rect">
                      <a:avLst/>
                    </a:prstGeom>
                  </pic:spPr>
                </pic:pic>
              </a:graphicData>
            </a:graphic>
          </wp:inline>
        </w:drawing>
      </w:r>
    </w:p>
    <w:p w14:paraId="59C2A033" w14:textId="25606EB1" w:rsidR="57E368A7" w:rsidRDefault="5E604D7D" w:rsidP="0E50BBB2">
      <w:pPr>
        <w:jc w:val="both"/>
      </w:pPr>
      <w:r>
        <w:rPr>
          <w:noProof/>
          <w:lang w:eastAsia="fr-FR"/>
        </w:rPr>
        <w:drawing>
          <wp:inline distT="0" distB="0" distL="0" distR="0" wp14:anchorId="2336F179" wp14:editId="047CDCD8">
            <wp:extent cx="5478778" cy="7826829"/>
            <wp:effectExtent l="0" t="0" r="7620" b="3175"/>
            <wp:docPr id="935197707" name="Picture 50658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581502"/>
                    <pic:cNvPicPr/>
                  </pic:nvPicPr>
                  <pic:blipFill>
                    <a:blip r:embed="rId12">
                      <a:extLst>
                        <a:ext uri="{28A0092B-C50C-407E-A947-70E740481C1C}">
                          <a14:useLocalDpi xmlns:a14="http://schemas.microsoft.com/office/drawing/2010/main" val="0"/>
                        </a:ext>
                      </a:extLst>
                    </a:blip>
                    <a:stretch>
                      <a:fillRect/>
                    </a:stretch>
                  </pic:blipFill>
                  <pic:spPr>
                    <a:xfrm>
                      <a:off x="0" y="0"/>
                      <a:ext cx="5478778" cy="7826829"/>
                    </a:xfrm>
                    <a:prstGeom prst="rect">
                      <a:avLst/>
                    </a:prstGeom>
                  </pic:spPr>
                </pic:pic>
              </a:graphicData>
            </a:graphic>
          </wp:inline>
        </w:drawing>
      </w:r>
    </w:p>
    <w:p w14:paraId="3969274F" w14:textId="591E7B4A" w:rsidR="0E50BBB2" w:rsidRDefault="0E50BBB2" w:rsidP="0E50BBB2">
      <w:pPr>
        <w:jc w:val="both"/>
      </w:pPr>
    </w:p>
    <w:p w14:paraId="0D13B833" w14:textId="5754537D" w:rsidR="57E368A7" w:rsidRDefault="5E604D7D" w:rsidP="0E50BBB2">
      <w:pPr>
        <w:jc w:val="both"/>
      </w:pPr>
      <w:r>
        <w:rPr>
          <w:noProof/>
          <w:lang w:eastAsia="fr-FR"/>
        </w:rPr>
        <w:drawing>
          <wp:inline distT="0" distB="0" distL="0" distR="0" wp14:anchorId="6FFBA423" wp14:editId="2C5A1E6B">
            <wp:extent cx="5433058" cy="7429824"/>
            <wp:effectExtent l="0" t="0" r="0" b="0"/>
            <wp:docPr id="964316824" name="Picture 203800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005411"/>
                    <pic:cNvPicPr/>
                  </pic:nvPicPr>
                  <pic:blipFill>
                    <a:blip r:embed="rId13">
                      <a:extLst>
                        <a:ext uri="{28A0092B-C50C-407E-A947-70E740481C1C}">
                          <a14:useLocalDpi xmlns:a14="http://schemas.microsoft.com/office/drawing/2010/main" val="0"/>
                        </a:ext>
                      </a:extLst>
                    </a:blip>
                    <a:stretch>
                      <a:fillRect/>
                    </a:stretch>
                  </pic:blipFill>
                  <pic:spPr>
                    <a:xfrm>
                      <a:off x="0" y="0"/>
                      <a:ext cx="5433058" cy="7429824"/>
                    </a:xfrm>
                    <a:prstGeom prst="rect">
                      <a:avLst/>
                    </a:prstGeom>
                  </pic:spPr>
                </pic:pic>
              </a:graphicData>
            </a:graphic>
          </wp:inline>
        </w:drawing>
      </w:r>
    </w:p>
    <w:p w14:paraId="6B307870" w14:textId="4E69DE9E" w:rsidR="57E368A7" w:rsidRDefault="5E604D7D" w:rsidP="0E50BBB2">
      <w:pPr>
        <w:jc w:val="both"/>
      </w:pPr>
      <w:r>
        <w:rPr>
          <w:noProof/>
          <w:lang w:eastAsia="fr-FR"/>
        </w:rPr>
        <w:drawing>
          <wp:inline distT="0" distB="0" distL="0" distR="0" wp14:anchorId="1C72163C" wp14:editId="2B4B724B">
            <wp:extent cx="5486400" cy="7932146"/>
            <wp:effectExtent l="0" t="0" r="0" b="0"/>
            <wp:docPr id="663440922" name="Picture 42699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993690"/>
                    <pic:cNvPicPr/>
                  </pic:nvPicPr>
                  <pic:blipFill>
                    <a:blip r:embed="rId14">
                      <a:extLst>
                        <a:ext uri="{28A0092B-C50C-407E-A947-70E740481C1C}">
                          <a14:useLocalDpi xmlns:a14="http://schemas.microsoft.com/office/drawing/2010/main" val="0"/>
                        </a:ext>
                      </a:extLst>
                    </a:blip>
                    <a:stretch>
                      <a:fillRect/>
                    </a:stretch>
                  </pic:blipFill>
                  <pic:spPr>
                    <a:xfrm>
                      <a:off x="0" y="0"/>
                      <a:ext cx="5486400" cy="7932146"/>
                    </a:xfrm>
                    <a:prstGeom prst="rect">
                      <a:avLst/>
                    </a:prstGeom>
                  </pic:spPr>
                </pic:pic>
              </a:graphicData>
            </a:graphic>
          </wp:inline>
        </w:drawing>
      </w:r>
    </w:p>
    <w:p w14:paraId="7C17FFE8" w14:textId="299D6044" w:rsidR="0E50BBB2" w:rsidRDefault="0E50BBB2">
      <w:r>
        <w:br w:type="page"/>
      </w:r>
    </w:p>
    <w:p w14:paraId="17CDB1C5" w14:textId="2EAE9ED5" w:rsidR="2509EF21" w:rsidRDefault="17D9F15C" w:rsidP="41D38171">
      <w:pPr>
        <w:jc w:val="both"/>
      </w:pPr>
      <w:r>
        <w:t xml:space="preserve">ANNEXE </w:t>
      </w:r>
      <w:r w:rsidR="507606FA">
        <w:t>2</w:t>
      </w:r>
      <w:r w:rsidR="37843009">
        <w:t xml:space="preserve"> :</w:t>
      </w:r>
      <w:r w:rsidR="297D454A">
        <w:t xml:space="preserve"> RIB</w:t>
      </w:r>
    </w:p>
    <w:p w14:paraId="0602C9FA" w14:textId="59C2F01C" w:rsidR="4EC5744A" w:rsidRDefault="4EC5744A" w:rsidP="4EC5744A">
      <w:pPr>
        <w:jc w:val="both"/>
      </w:pPr>
    </w:p>
    <w:p w14:paraId="48273E08" w14:textId="4DA622BF" w:rsidR="19887C68" w:rsidRDefault="2FE5D757" w:rsidP="4EC5744A">
      <w:pPr>
        <w:jc w:val="both"/>
      </w:pPr>
      <w:r>
        <w:rPr>
          <w:noProof/>
          <w:lang w:eastAsia="fr-FR"/>
        </w:rPr>
        <w:drawing>
          <wp:inline distT="0" distB="0" distL="0" distR="0" wp14:anchorId="56951D78" wp14:editId="0D0D2D08">
            <wp:extent cx="5646420" cy="7971414"/>
            <wp:effectExtent l="0" t="0" r="0" b="0"/>
            <wp:docPr id="424032795" name="Picture 101312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125103"/>
                    <pic:cNvPicPr/>
                  </pic:nvPicPr>
                  <pic:blipFill>
                    <a:blip r:embed="rId15">
                      <a:extLst>
                        <a:ext uri="{28A0092B-C50C-407E-A947-70E740481C1C}">
                          <a14:useLocalDpi xmlns:a14="http://schemas.microsoft.com/office/drawing/2010/main" val="0"/>
                        </a:ext>
                      </a:extLst>
                    </a:blip>
                    <a:stretch>
                      <a:fillRect/>
                    </a:stretch>
                  </pic:blipFill>
                  <pic:spPr>
                    <a:xfrm>
                      <a:off x="0" y="0"/>
                      <a:ext cx="5646420" cy="7971414"/>
                    </a:xfrm>
                    <a:prstGeom prst="rect">
                      <a:avLst/>
                    </a:prstGeom>
                  </pic:spPr>
                </pic:pic>
              </a:graphicData>
            </a:graphic>
          </wp:inline>
        </w:drawing>
      </w:r>
    </w:p>
    <w:sectPr w:rsidR="19887C68" w:rsidSect="00171C03">
      <w:headerReference w:type="default" r:id="rId16"/>
      <w:footerReference w:type="default" r:id="rId17"/>
      <w:pgSz w:w="11906" w:h="16838"/>
      <w:pgMar w:top="1418"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41E6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4689" w14:textId="77777777" w:rsidR="00CE390D" w:rsidRDefault="00CE390D">
      <w:pPr>
        <w:spacing w:after="0" w:line="240" w:lineRule="auto"/>
      </w:pPr>
      <w:r>
        <w:separator/>
      </w:r>
    </w:p>
  </w:endnote>
  <w:endnote w:type="continuationSeparator" w:id="0">
    <w:p w14:paraId="106659E9" w14:textId="77777777" w:rsidR="00CE390D" w:rsidRDefault="00CE390D">
      <w:pPr>
        <w:spacing w:after="0" w:line="240" w:lineRule="auto"/>
      </w:pPr>
      <w:r>
        <w:continuationSeparator/>
      </w:r>
    </w:p>
  </w:endnote>
  <w:endnote w:type="continuationNotice" w:id="1">
    <w:p w14:paraId="644A3947" w14:textId="77777777" w:rsidR="00CE390D" w:rsidRDefault="00CE3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55312213" w14:paraId="0F59CBA2" w14:textId="77777777" w:rsidTr="225F902E">
      <w:tc>
        <w:tcPr>
          <w:tcW w:w="3024" w:type="dxa"/>
        </w:tcPr>
        <w:p w14:paraId="76BFFA6D" w14:textId="22AAC318" w:rsidR="55312213" w:rsidRDefault="55312213" w:rsidP="225F902E">
          <w:pPr>
            <w:pStyle w:val="En-tte"/>
            <w:ind w:left="-115"/>
          </w:pPr>
        </w:p>
      </w:tc>
      <w:tc>
        <w:tcPr>
          <w:tcW w:w="3024" w:type="dxa"/>
        </w:tcPr>
        <w:p w14:paraId="08AD7510" w14:textId="63340AC8" w:rsidR="55312213" w:rsidRDefault="55312213" w:rsidP="225F902E">
          <w:pPr>
            <w:pStyle w:val="En-tte"/>
            <w:jc w:val="center"/>
          </w:pPr>
        </w:p>
      </w:tc>
      <w:tc>
        <w:tcPr>
          <w:tcW w:w="3024" w:type="dxa"/>
        </w:tcPr>
        <w:p w14:paraId="0BCD8B9A" w14:textId="52565B1A" w:rsidR="55312213" w:rsidRDefault="55312213" w:rsidP="225F902E">
          <w:pPr>
            <w:pStyle w:val="En-tte"/>
            <w:ind w:right="-115"/>
            <w:jc w:val="right"/>
          </w:pPr>
        </w:p>
      </w:tc>
    </w:tr>
  </w:tbl>
  <w:p w14:paraId="2930EAB9" w14:textId="68A2A598" w:rsidR="55312213" w:rsidRDefault="55312213" w:rsidP="225F90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838D3" w14:textId="77777777" w:rsidR="00CE390D" w:rsidRDefault="00CE390D">
      <w:pPr>
        <w:spacing w:after="0" w:line="240" w:lineRule="auto"/>
      </w:pPr>
      <w:r>
        <w:separator/>
      </w:r>
    </w:p>
  </w:footnote>
  <w:footnote w:type="continuationSeparator" w:id="0">
    <w:p w14:paraId="36845116" w14:textId="77777777" w:rsidR="00CE390D" w:rsidRDefault="00CE390D">
      <w:pPr>
        <w:spacing w:after="0" w:line="240" w:lineRule="auto"/>
      </w:pPr>
      <w:r>
        <w:continuationSeparator/>
      </w:r>
    </w:p>
  </w:footnote>
  <w:footnote w:type="continuationNotice" w:id="1">
    <w:p w14:paraId="3E0E5708" w14:textId="77777777" w:rsidR="00CE390D" w:rsidRDefault="00CE390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55312213" w14:paraId="3A61ADBB" w14:textId="77777777" w:rsidTr="225F902E">
      <w:tc>
        <w:tcPr>
          <w:tcW w:w="3024" w:type="dxa"/>
        </w:tcPr>
        <w:p w14:paraId="3BBF6D28" w14:textId="1D217FDB" w:rsidR="55312213" w:rsidRDefault="55312213" w:rsidP="225F902E">
          <w:pPr>
            <w:pStyle w:val="En-tte"/>
            <w:ind w:left="-115"/>
          </w:pPr>
        </w:p>
      </w:tc>
      <w:tc>
        <w:tcPr>
          <w:tcW w:w="3024" w:type="dxa"/>
        </w:tcPr>
        <w:p w14:paraId="1CAA09D5" w14:textId="5A7BFEC3" w:rsidR="55312213" w:rsidRDefault="55312213" w:rsidP="225F902E">
          <w:pPr>
            <w:pStyle w:val="En-tte"/>
            <w:jc w:val="center"/>
          </w:pPr>
        </w:p>
      </w:tc>
      <w:tc>
        <w:tcPr>
          <w:tcW w:w="3024" w:type="dxa"/>
        </w:tcPr>
        <w:p w14:paraId="18886DAF" w14:textId="2D15B998" w:rsidR="55312213" w:rsidRDefault="55312213" w:rsidP="225F902E">
          <w:pPr>
            <w:pStyle w:val="En-tte"/>
            <w:ind w:right="-115"/>
            <w:jc w:val="right"/>
          </w:pPr>
        </w:p>
      </w:tc>
    </w:tr>
  </w:tbl>
  <w:p w14:paraId="475558C1" w14:textId="1CC66BFA" w:rsidR="55312213" w:rsidRDefault="55312213" w:rsidP="225F90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872"/>
    <w:multiLevelType w:val="hybridMultilevel"/>
    <w:tmpl w:val="0D5020AE"/>
    <w:lvl w:ilvl="0" w:tplc="FFFFFFFF">
      <w:start w:val="1"/>
      <w:numFmt w:val="bullet"/>
      <w:lvlText w:val="-"/>
      <w:lvlJc w:val="left"/>
      <w:pPr>
        <w:ind w:left="408" w:hanging="360"/>
      </w:pPr>
      <w:rPr>
        <w:rFonts w:ascii="Calibri" w:hAnsi="Calibri" w:hint="default"/>
      </w:rPr>
    </w:lvl>
    <w:lvl w:ilvl="1" w:tplc="040C0003">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
    <w:nsid w:val="029A720D"/>
    <w:multiLevelType w:val="hybridMultilevel"/>
    <w:tmpl w:val="606EC6AC"/>
    <w:lvl w:ilvl="0" w:tplc="C226CC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7A78FF"/>
    <w:multiLevelType w:val="hybridMultilevel"/>
    <w:tmpl w:val="FFFFFFFF"/>
    <w:lvl w:ilvl="0" w:tplc="51D002BA">
      <w:start w:val="1"/>
      <w:numFmt w:val="bullet"/>
      <w:lvlText w:val=""/>
      <w:lvlJc w:val="left"/>
      <w:pPr>
        <w:ind w:left="720" w:hanging="360"/>
      </w:pPr>
      <w:rPr>
        <w:rFonts w:ascii="Symbol" w:hAnsi="Symbol" w:hint="default"/>
      </w:rPr>
    </w:lvl>
    <w:lvl w:ilvl="1" w:tplc="174E6562">
      <w:start w:val="1"/>
      <w:numFmt w:val="bullet"/>
      <w:lvlText w:val="o"/>
      <w:lvlJc w:val="left"/>
      <w:pPr>
        <w:ind w:left="1440" w:hanging="360"/>
      </w:pPr>
      <w:rPr>
        <w:rFonts w:ascii="Courier New" w:hAnsi="Courier New" w:hint="default"/>
      </w:rPr>
    </w:lvl>
    <w:lvl w:ilvl="2" w:tplc="F8C07F12">
      <w:start w:val="1"/>
      <w:numFmt w:val="bullet"/>
      <w:lvlText w:val=""/>
      <w:lvlJc w:val="left"/>
      <w:pPr>
        <w:ind w:left="2160" w:hanging="360"/>
      </w:pPr>
      <w:rPr>
        <w:rFonts w:ascii="Wingdings" w:hAnsi="Wingdings" w:hint="default"/>
      </w:rPr>
    </w:lvl>
    <w:lvl w:ilvl="3" w:tplc="63A417DC">
      <w:start w:val="1"/>
      <w:numFmt w:val="bullet"/>
      <w:lvlText w:val=""/>
      <w:lvlJc w:val="left"/>
      <w:pPr>
        <w:ind w:left="2880" w:hanging="360"/>
      </w:pPr>
      <w:rPr>
        <w:rFonts w:ascii="Symbol" w:hAnsi="Symbol" w:hint="default"/>
      </w:rPr>
    </w:lvl>
    <w:lvl w:ilvl="4" w:tplc="C5A8536C">
      <w:start w:val="1"/>
      <w:numFmt w:val="bullet"/>
      <w:lvlText w:val="o"/>
      <w:lvlJc w:val="left"/>
      <w:pPr>
        <w:ind w:left="3600" w:hanging="360"/>
      </w:pPr>
      <w:rPr>
        <w:rFonts w:ascii="Courier New" w:hAnsi="Courier New" w:hint="default"/>
      </w:rPr>
    </w:lvl>
    <w:lvl w:ilvl="5" w:tplc="B4325B7C">
      <w:start w:val="1"/>
      <w:numFmt w:val="bullet"/>
      <w:lvlText w:val=""/>
      <w:lvlJc w:val="left"/>
      <w:pPr>
        <w:ind w:left="4320" w:hanging="360"/>
      </w:pPr>
      <w:rPr>
        <w:rFonts w:ascii="Wingdings" w:hAnsi="Wingdings" w:hint="default"/>
      </w:rPr>
    </w:lvl>
    <w:lvl w:ilvl="6" w:tplc="3F9CB2AC">
      <w:start w:val="1"/>
      <w:numFmt w:val="bullet"/>
      <w:lvlText w:val=""/>
      <w:lvlJc w:val="left"/>
      <w:pPr>
        <w:ind w:left="5040" w:hanging="360"/>
      </w:pPr>
      <w:rPr>
        <w:rFonts w:ascii="Symbol" w:hAnsi="Symbol" w:hint="default"/>
      </w:rPr>
    </w:lvl>
    <w:lvl w:ilvl="7" w:tplc="E662DD78">
      <w:start w:val="1"/>
      <w:numFmt w:val="bullet"/>
      <w:lvlText w:val="o"/>
      <w:lvlJc w:val="left"/>
      <w:pPr>
        <w:ind w:left="5760" w:hanging="360"/>
      </w:pPr>
      <w:rPr>
        <w:rFonts w:ascii="Courier New" w:hAnsi="Courier New" w:hint="default"/>
      </w:rPr>
    </w:lvl>
    <w:lvl w:ilvl="8" w:tplc="EE34060E">
      <w:start w:val="1"/>
      <w:numFmt w:val="bullet"/>
      <w:lvlText w:val=""/>
      <w:lvlJc w:val="left"/>
      <w:pPr>
        <w:ind w:left="6480" w:hanging="360"/>
      </w:pPr>
      <w:rPr>
        <w:rFonts w:ascii="Wingdings" w:hAnsi="Wingdings" w:hint="default"/>
      </w:rPr>
    </w:lvl>
  </w:abstractNum>
  <w:abstractNum w:abstractNumId="3">
    <w:nsid w:val="14774FCC"/>
    <w:multiLevelType w:val="hybridMultilevel"/>
    <w:tmpl w:val="75AE1EBE"/>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E515BA"/>
    <w:multiLevelType w:val="hybridMultilevel"/>
    <w:tmpl w:val="FFFFFFFF"/>
    <w:lvl w:ilvl="0" w:tplc="506CD9CA">
      <w:start w:val="1"/>
      <w:numFmt w:val="bullet"/>
      <w:lvlText w:val="-"/>
      <w:lvlJc w:val="left"/>
      <w:pPr>
        <w:ind w:left="720" w:hanging="360"/>
      </w:pPr>
      <w:rPr>
        <w:rFonts w:ascii="Calibri" w:hAnsi="Calibri" w:hint="default"/>
      </w:rPr>
    </w:lvl>
    <w:lvl w:ilvl="1" w:tplc="D4708308">
      <w:start w:val="1"/>
      <w:numFmt w:val="bullet"/>
      <w:lvlText w:val="o"/>
      <w:lvlJc w:val="left"/>
      <w:pPr>
        <w:ind w:left="1440" w:hanging="360"/>
      </w:pPr>
      <w:rPr>
        <w:rFonts w:ascii="Courier New" w:hAnsi="Courier New" w:hint="default"/>
      </w:rPr>
    </w:lvl>
    <w:lvl w:ilvl="2" w:tplc="3334C160">
      <w:start w:val="1"/>
      <w:numFmt w:val="bullet"/>
      <w:lvlText w:val=""/>
      <w:lvlJc w:val="left"/>
      <w:pPr>
        <w:ind w:left="2160" w:hanging="360"/>
      </w:pPr>
      <w:rPr>
        <w:rFonts w:ascii="Wingdings" w:hAnsi="Wingdings" w:hint="default"/>
      </w:rPr>
    </w:lvl>
    <w:lvl w:ilvl="3" w:tplc="02AA9FB8">
      <w:start w:val="1"/>
      <w:numFmt w:val="bullet"/>
      <w:lvlText w:val=""/>
      <w:lvlJc w:val="left"/>
      <w:pPr>
        <w:ind w:left="2880" w:hanging="360"/>
      </w:pPr>
      <w:rPr>
        <w:rFonts w:ascii="Symbol" w:hAnsi="Symbol" w:hint="default"/>
      </w:rPr>
    </w:lvl>
    <w:lvl w:ilvl="4" w:tplc="D176218C">
      <w:start w:val="1"/>
      <w:numFmt w:val="bullet"/>
      <w:lvlText w:val="o"/>
      <w:lvlJc w:val="left"/>
      <w:pPr>
        <w:ind w:left="3600" w:hanging="360"/>
      </w:pPr>
      <w:rPr>
        <w:rFonts w:ascii="Courier New" w:hAnsi="Courier New" w:hint="default"/>
      </w:rPr>
    </w:lvl>
    <w:lvl w:ilvl="5" w:tplc="5AECA4D0">
      <w:start w:val="1"/>
      <w:numFmt w:val="bullet"/>
      <w:lvlText w:val=""/>
      <w:lvlJc w:val="left"/>
      <w:pPr>
        <w:ind w:left="4320" w:hanging="360"/>
      </w:pPr>
      <w:rPr>
        <w:rFonts w:ascii="Wingdings" w:hAnsi="Wingdings" w:hint="default"/>
      </w:rPr>
    </w:lvl>
    <w:lvl w:ilvl="6" w:tplc="4BD49060">
      <w:start w:val="1"/>
      <w:numFmt w:val="bullet"/>
      <w:lvlText w:val=""/>
      <w:lvlJc w:val="left"/>
      <w:pPr>
        <w:ind w:left="5040" w:hanging="360"/>
      </w:pPr>
      <w:rPr>
        <w:rFonts w:ascii="Symbol" w:hAnsi="Symbol" w:hint="default"/>
      </w:rPr>
    </w:lvl>
    <w:lvl w:ilvl="7" w:tplc="42BCA972">
      <w:start w:val="1"/>
      <w:numFmt w:val="bullet"/>
      <w:lvlText w:val="o"/>
      <w:lvlJc w:val="left"/>
      <w:pPr>
        <w:ind w:left="5760" w:hanging="360"/>
      </w:pPr>
      <w:rPr>
        <w:rFonts w:ascii="Courier New" w:hAnsi="Courier New" w:hint="default"/>
      </w:rPr>
    </w:lvl>
    <w:lvl w:ilvl="8" w:tplc="0A3ABF2C">
      <w:start w:val="1"/>
      <w:numFmt w:val="bullet"/>
      <w:lvlText w:val=""/>
      <w:lvlJc w:val="left"/>
      <w:pPr>
        <w:ind w:left="6480" w:hanging="360"/>
      </w:pPr>
      <w:rPr>
        <w:rFonts w:ascii="Wingdings" w:hAnsi="Wingdings" w:hint="default"/>
      </w:rPr>
    </w:lvl>
  </w:abstractNum>
  <w:abstractNum w:abstractNumId="5">
    <w:nsid w:val="17D6309E"/>
    <w:multiLevelType w:val="hybridMultilevel"/>
    <w:tmpl w:val="FFFFFFFF"/>
    <w:lvl w:ilvl="0" w:tplc="D9DC7FA6">
      <w:start w:val="1"/>
      <w:numFmt w:val="bullet"/>
      <w:lvlText w:val=""/>
      <w:lvlJc w:val="left"/>
      <w:pPr>
        <w:ind w:left="720" w:hanging="360"/>
      </w:pPr>
      <w:rPr>
        <w:rFonts w:ascii="Symbol" w:hAnsi="Symbol" w:hint="default"/>
      </w:rPr>
    </w:lvl>
    <w:lvl w:ilvl="1" w:tplc="A7A8857A">
      <w:start w:val="1"/>
      <w:numFmt w:val="bullet"/>
      <w:lvlText w:val="o"/>
      <w:lvlJc w:val="left"/>
      <w:pPr>
        <w:ind w:left="1440" w:hanging="360"/>
      </w:pPr>
      <w:rPr>
        <w:rFonts w:ascii="Courier New" w:hAnsi="Courier New" w:hint="default"/>
      </w:rPr>
    </w:lvl>
    <w:lvl w:ilvl="2" w:tplc="03C29994">
      <w:start w:val="1"/>
      <w:numFmt w:val="bullet"/>
      <w:lvlText w:val=""/>
      <w:lvlJc w:val="left"/>
      <w:pPr>
        <w:ind w:left="2160" w:hanging="360"/>
      </w:pPr>
      <w:rPr>
        <w:rFonts w:ascii="Wingdings" w:hAnsi="Wingdings" w:hint="default"/>
      </w:rPr>
    </w:lvl>
    <w:lvl w:ilvl="3" w:tplc="2814148E">
      <w:start w:val="1"/>
      <w:numFmt w:val="bullet"/>
      <w:lvlText w:val=""/>
      <w:lvlJc w:val="left"/>
      <w:pPr>
        <w:ind w:left="2880" w:hanging="360"/>
      </w:pPr>
      <w:rPr>
        <w:rFonts w:ascii="Symbol" w:hAnsi="Symbol" w:hint="default"/>
      </w:rPr>
    </w:lvl>
    <w:lvl w:ilvl="4" w:tplc="125EF802">
      <w:start w:val="1"/>
      <w:numFmt w:val="bullet"/>
      <w:lvlText w:val="o"/>
      <w:lvlJc w:val="left"/>
      <w:pPr>
        <w:ind w:left="3600" w:hanging="360"/>
      </w:pPr>
      <w:rPr>
        <w:rFonts w:ascii="Courier New" w:hAnsi="Courier New" w:hint="default"/>
      </w:rPr>
    </w:lvl>
    <w:lvl w:ilvl="5" w:tplc="2AA699BE">
      <w:start w:val="1"/>
      <w:numFmt w:val="bullet"/>
      <w:lvlText w:val=""/>
      <w:lvlJc w:val="left"/>
      <w:pPr>
        <w:ind w:left="4320" w:hanging="360"/>
      </w:pPr>
      <w:rPr>
        <w:rFonts w:ascii="Wingdings" w:hAnsi="Wingdings" w:hint="default"/>
      </w:rPr>
    </w:lvl>
    <w:lvl w:ilvl="6" w:tplc="B11E8182">
      <w:start w:val="1"/>
      <w:numFmt w:val="bullet"/>
      <w:lvlText w:val=""/>
      <w:lvlJc w:val="left"/>
      <w:pPr>
        <w:ind w:left="5040" w:hanging="360"/>
      </w:pPr>
      <w:rPr>
        <w:rFonts w:ascii="Symbol" w:hAnsi="Symbol" w:hint="default"/>
      </w:rPr>
    </w:lvl>
    <w:lvl w:ilvl="7" w:tplc="DBB689FC">
      <w:start w:val="1"/>
      <w:numFmt w:val="bullet"/>
      <w:lvlText w:val="o"/>
      <w:lvlJc w:val="left"/>
      <w:pPr>
        <w:ind w:left="5760" w:hanging="360"/>
      </w:pPr>
      <w:rPr>
        <w:rFonts w:ascii="Courier New" w:hAnsi="Courier New" w:hint="default"/>
      </w:rPr>
    </w:lvl>
    <w:lvl w:ilvl="8" w:tplc="17124D28">
      <w:start w:val="1"/>
      <w:numFmt w:val="bullet"/>
      <w:lvlText w:val=""/>
      <w:lvlJc w:val="left"/>
      <w:pPr>
        <w:ind w:left="6480" w:hanging="360"/>
      </w:pPr>
      <w:rPr>
        <w:rFonts w:ascii="Wingdings" w:hAnsi="Wingdings" w:hint="default"/>
      </w:rPr>
    </w:lvl>
  </w:abstractNum>
  <w:abstractNum w:abstractNumId="6">
    <w:nsid w:val="1B443B0F"/>
    <w:multiLevelType w:val="hybridMultilevel"/>
    <w:tmpl w:val="FFFFFFFF"/>
    <w:lvl w:ilvl="0" w:tplc="FC945042">
      <w:start w:val="1"/>
      <w:numFmt w:val="bullet"/>
      <w:lvlText w:val="-"/>
      <w:lvlJc w:val="left"/>
      <w:pPr>
        <w:ind w:left="720" w:hanging="360"/>
      </w:pPr>
      <w:rPr>
        <w:rFonts w:ascii="Calibri" w:hAnsi="Calibri" w:hint="default"/>
      </w:rPr>
    </w:lvl>
    <w:lvl w:ilvl="1" w:tplc="7464BEDA">
      <w:start w:val="1"/>
      <w:numFmt w:val="bullet"/>
      <w:lvlText w:val=""/>
      <w:lvlJc w:val="left"/>
      <w:pPr>
        <w:ind w:left="1440" w:hanging="360"/>
      </w:pPr>
      <w:rPr>
        <w:rFonts w:ascii="Symbol" w:hAnsi="Symbol" w:hint="default"/>
      </w:rPr>
    </w:lvl>
    <w:lvl w:ilvl="2" w:tplc="283A8BD8">
      <w:start w:val="1"/>
      <w:numFmt w:val="bullet"/>
      <w:lvlText w:val=""/>
      <w:lvlJc w:val="left"/>
      <w:pPr>
        <w:ind w:left="2160" w:hanging="360"/>
      </w:pPr>
      <w:rPr>
        <w:rFonts w:ascii="Wingdings" w:hAnsi="Wingdings" w:hint="default"/>
      </w:rPr>
    </w:lvl>
    <w:lvl w:ilvl="3" w:tplc="7138DF50">
      <w:start w:val="1"/>
      <w:numFmt w:val="bullet"/>
      <w:lvlText w:val=""/>
      <w:lvlJc w:val="left"/>
      <w:pPr>
        <w:ind w:left="2880" w:hanging="360"/>
      </w:pPr>
      <w:rPr>
        <w:rFonts w:ascii="Symbol" w:hAnsi="Symbol" w:hint="default"/>
      </w:rPr>
    </w:lvl>
    <w:lvl w:ilvl="4" w:tplc="B0EAB474">
      <w:start w:val="1"/>
      <w:numFmt w:val="bullet"/>
      <w:lvlText w:val="o"/>
      <w:lvlJc w:val="left"/>
      <w:pPr>
        <w:ind w:left="3600" w:hanging="360"/>
      </w:pPr>
      <w:rPr>
        <w:rFonts w:ascii="Courier New" w:hAnsi="Courier New" w:hint="default"/>
      </w:rPr>
    </w:lvl>
    <w:lvl w:ilvl="5" w:tplc="6BDC6B9E">
      <w:start w:val="1"/>
      <w:numFmt w:val="bullet"/>
      <w:lvlText w:val=""/>
      <w:lvlJc w:val="left"/>
      <w:pPr>
        <w:ind w:left="4320" w:hanging="360"/>
      </w:pPr>
      <w:rPr>
        <w:rFonts w:ascii="Wingdings" w:hAnsi="Wingdings" w:hint="default"/>
      </w:rPr>
    </w:lvl>
    <w:lvl w:ilvl="6" w:tplc="01020E46">
      <w:start w:val="1"/>
      <w:numFmt w:val="bullet"/>
      <w:lvlText w:val=""/>
      <w:lvlJc w:val="left"/>
      <w:pPr>
        <w:ind w:left="5040" w:hanging="360"/>
      </w:pPr>
      <w:rPr>
        <w:rFonts w:ascii="Symbol" w:hAnsi="Symbol" w:hint="default"/>
      </w:rPr>
    </w:lvl>
    <w:lvl w:ilvl="7" w:tplc="DD0CC8A0">
      <w:start w:val="1"/>
      <w:numFmt w:val="bullet"/>
      <w:lvlText w:val="o"/>
      <w:lvlJc w:val="left"/>
      <w:pPr>
        <w:ind w:left="5760" w:hanging="360"/>
      </w:pPr>
      <w:rPr>
        <w:rFonts w:ascii="Courier New" w:hAnsi="Courier New" w:hint="default"/>
      </w:rPr>
    </w:lvl>
    <w:lvl w:ilvl="8" w:tplc="45FE8076">
      <w:start w:val="1"/>
      <w:numFmt w:val="bullet"/>
      <w:lvlText w:val=""/>
      <w:lvlJc w:val="left"/>
      <w:pPr>
        <w:ind w:left="6480" w:hanging="360"/>
      </w:pPr>
      <w:rPr>
        <w:rFonts w:ascii="Wingdings" w:hAnsi="Wingdings" w:hint="default"/>
      </w:rPr>
    </w:lvl>
  </w:abstractNum>
  <w:abstractNum w:abstractNumId="7">
    <w:nsid w:val="1DE87E27"/>
    <w:multiLevelType w:val="hybridMultilevel"/>
    <w:tmpl w:val="32B4A318"/>
    <w:lvl w:ilvl="0" w:tplc="CB561F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09178F"/>
    <w:multiLevelType w:val="hybridMultilevel"/>
    <w:tmpl w:val="FFFFFFFF"/>
    <w:lvl w:ilvl="0" w:tplc="E9724706">
      <w:start w:val="1"/>
      <w:numFmt w:val="bullet"/>
      <w:lvlText w:val="-"/>
      <w:lvlJc w:val="left"/>
      <w:pPr>
        <w:ind w:left="720" w:hanging="360"/>
      </w:pPr>
      <w:rPr>
        <w:rFonts w:ascii="Calibri" w:hAnsi="Calibri" w:hint="default"/>
      </w:rPr>
    </w:lvl>
    <w:lvl w:ilvl="1" w:tplc="41DE51A2">
      <w:start w:val="1"/>
      <w:numFmt w:val="bullet"/>
      <w:lvlText w:val="o"/>
      <w:lvlJc w:val="left"/>
      <w:pPr>
        <w:ind w:left="1440" w:hanging="360"/>
      </w:pPr>
      <w:rPr>
        <w:rFonts w:ascii="Courier New" w:hAnsi="Courier New" w:hint="default"/>
      </w:rPr>
    </w:lvl>
    <w:lvl w:ilvl="2" w:tplc="08423476">
      <w:start w:val="1"/>
      <w:numFmt w:val="bullet"/>
      <w:lvlText w:val=""/>
      <w:lvlJc w:val="left"/>
      <w:pPr>
        <w:ind w:left="2160" w:hanging="360"/>
      </w:pPr>
      <w:rPr>
        <w:rFonts w:ascii="Wingdings" w:hAnsi="Wingdings" w:hint="default"/>
      </w:rPr>
    </w:lvl>
    <w:lvl w:ilvl="3" w:tplc="1CDEB2C4">
      <w:start w:val="1"/>
      <w:numFmt w:val="bullet"/>
      <w:lvlText w:val=""/>
      <w:lvlJc w:val="left"/>
      <w:pPr>
        <w:ind w:left="2880" w:hanging="360"/>
      </w:pPr>
      <w:rPr>
        <w:rFonts w:ascii="Symbol" w:hAnsi="Symbol" w:hint="default"/>
      </w:rPr>
    </w:lvl>
    <w:lvl w:ilvl="4" w:tplc="A914D604">
      <w:start w:val="1"/>
      <w:numFmt w:val="bullet"/>
      <w:lvlText w:val="o"/>
      <w:lvlJc w:val="left"/>
      <w:pPr>
        <w:ind w:left="3600" w:hanging="360"/>
      </w:pPr>
      <w:rPr>
        <w:rFonts w:ascii="Courier New" w:hAnsi="Courier New" w:hint="default"/>
      </w:rPr>
    </w:lvl>
    <w:lvl w:ilvl="5" w:tplc="EF02BB30">
      <w:start w:val="1"/>
      <w:numFmt w:val="bullet"/>
      <w:lvlText w:val=""/>
      <w:lvlJc w:val="left"/>
      <w:pPr>
        <w:ind w:left="4320" w:hanging="360"/>
      </w:pPr>
      <w:rPr>
        <w:rFonts w:ascii="Wingdings" w:hAnsi="Wingdings" w:hint="default"/>
      </w:rPr>
    </w:lvl>
    <w:lvl w:ilvl="6" w:tplc="B7C4527C">
      <w:start w:val="1"/>
      <w:numFmt w:val="bullet"/>
      <w:lvlText w:val=""/>
      <w:lvlJc w:val="left"/>
      <w:pPr>
        <w:ind w:left="5040" w:hanging="360"/>
      </w:pPr>
      <w:rPr>
        <w:rFonts w:ascii="Symbol" w:hAnsi="Symbol" w:hint="default"/>
      </w:rPr>
    </w:lvl>
    <w:lvl w:ilvl="7" w:tplc="EA7AECBC">
      <w:start w:val="1"/>
      <w:numFmt w:val="bullet"/>
      <w:lvlText w:val="o"/>
      <w:lvlJc w:val="left"/>
      <w:pPr>
        <w:ind w:left="5760" w:hanging="360"/>
      </w:pPr>
      <w:rPr>
        <w:rFonts w:ascii="Courier New" w:hAnsi="Courier New" w:hint="default"/>
      </w:rPr>
    </w:lvl>
    <w:lvl w:ilvl="8" w:tplc="998E60CE">
      <w:start w:val="1"/>
      <w:numFmt w:val="bullet"/>
      <w:lvlText w:val=""/>
      <w:lvlJc w:val="left"/>
      <w:pPr>
        <w:ind w:left="6480" w:hanging="360"/>
      </w:pPr>
      <w:rPr>
        <w:rFonts w:ascii="Wingdings" w:hAnsi="Wingdings" w:hint="default"/>
      </w:rPr>
    </w:lvl>
  </w:abstractNum>
  <w:abstractNum w:abstractNumId="9">
    <w:nsid w:val="27DE188E"/>
    <w:multiLevelType w:val="hybridMultilevel"/>
    <w:tmpl w:val="27F6529E"/>
    <w:lvl w:ilvl="0" w:tplc="F87C5E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832B33"/>
    <w:multiLevelType w:val="hybridMultilevel"/>
    <w:tmpl w:val="FFFFFFFF"/>
    <w:lvl w:ilvl="0" w:tplc="0BB0AD9E">
      <w:start w:val="1"/>
      <w:numFmt w:val="bullet"/>
      <w:lvlText w:val=""/>
      <w:lvlJc w:val="left"/>
      <w:pPr>
        <w:ind w:left="720" w:hanging="360"/>
      </w:pPr>
      <w:rPr>
        <w:rFonts w:ascii="Symbol" w:hAnsi="Symbol" w:hint="default"/>
      </w:rPr>
    </w:lvl>
    <w:lvl w:ilvl="1" w:tplc="2E0A84DA">
      <w:start w:val="1"/>
      <w:numFmt w:val="bullet"/>
      <w:lvlText w:val="o"/>
      <w:lvlJc w:val="left"/>
      <w:pPr>
        <w:ind w:left="1440" w:hanging="360"/>
      </w:pPr>
      <w:rPr>
        <w:rFonts w:ascii="Courier New" w:hAnsi="Courier New" w:hint="default"/>
      </w:rPr>
    </w:lvl>
    <w:lvl w:ilvl="2" w:tplc="2488E574">
      <w:start w:val="1"/>
      <w:numFmt w:val="bullet"/>
      <w:lvlText w:val=""/>
      <w:lvlJc w:val="left"/>
      <w:pPr>
        <w:ind w:left="2160" w:hanging="360"/>
      </w:pPr>
      <w:rPr>
        <w:rFonts w:ascii="Wingdings" w:hAnsi="Wingdings" w:hint="default"/>
      </w:rPr>
    </w:lvl>
    <w:lvl w:ilvl="3" w:tplc="5A386AB0">
      <w:start w:val="1"/>
      <w:numFmt w:val="bullet"/>
      <w:lvlText w:val=""/>
      <w:lvlJc w:val="left"/>
      <w:pPr>
        <w:ind w:left="2880" w:hanging="360"/>
      </w:pPr>
      <w:rPr>
        <w:rFonts w:ascii="Symbol" w:hAnsi="Symbol" w:hint="default"/>
      </w:rPr>
    </w:lvl>
    <w:lvl w:ilvl="4" w:tplc="65B4301C">
      <w:start w:val="1"/>
      <w:numFmt w:val="bullet"/>
      <w:lvlText w:val="o"/>
      <w:lvlJc w:val="left"/>
      <w:pPr>
        <w:ind w:left="3600" w:hanging="360"/>
      </w:pPr>
      <w:rPr>
        <w:rFonts w:ascii="Courier New" w:hAnsi="Courier New" w:hint="default"/>
      </w:rPr>
    </w:lvl>
    <w:lvl w:ilvl="5" w:tplc="17BE48C8">
      <w:start w:val="1"/>
      <w:numFmt w:val="bullet"/>
      <w:lvlText w:val=""/>
      <w:lvlJc w:val="left"/>
      <w:pPr>
        <w:ind w:left="4320" w:hanging="360"/>
      </w:pPr>
      <w:rPr>
        <w:rFonts w:ascii="Wingdings" w:hAnsi="Wingdings" w:hint="default"/>
      </w:rPr>
    </w:lvl>
    <w:lvl w:ilvl="6" w:tplc="AA8E9F38">
      <w:start w:val="1"/>
      <w:numFmt w:val="bullet"/>
      <w:lvlText w:val=""/>
      <w:lvlJc w:val="left"/>
      <w:pPr>
        <w:ind w:left="5040" w:hanging="360"/>
      </w:pPr>
      <w:rPr>
        <w:rFonts w:ascii="Symbol" w:hAnsi="Symbol" w:hint="default"/>
      </w:rPr>
    </w:lvl>
    <w:lvl w:ilvl="7" w:tplc="AEFECD82">
      <w:start w:val="1"/>
      <w:numFmt w:val="bullet"/>
      <w:lvlText w:val="o"/>
      <w:lvlJc w:val="left"/>
      <w:pPr>
        <w:ind w:left="5760" w:hanging="360"/>
      </w:pPr>
      <w:rPr>
        <w:rFonts w:ascii="Courier New" w:hAnsi="Courier New" w:hint="default"/>
      </w:rPr>
    </w:lvl>
    <w:lvl w:ilvl="8" w:tplc="883245AE">
      <w:start w:val="1"/>
      <w:numFmt w:val="bullet"/>
      <w:lvlText w:val=""/>
      <w:lvlJc w:val="left"/>
      <w:pPr>
        <w:ind w:left="6480" w:hanging="360"/>
      </w:pPr>
      <w:rPr>
        <w:rFonts w:ascii="Wingdings" w:hAnsi="Wingdings" w:hint="default"/>
      </w:rPr>
    </w:lvl>
  </w:abstractNum>
  <w:abstractNum w:abstractNumId="11">
    <w:nsid w:val="36FE678F"/>
    <w:multiLevelType w:val="hybridMultilevel"/>
    <w:tmpl w:val="FFFFFFFF"/>
    <w:lvl w:ilvl="0" w:tplc="2AAC5464">
      <w:start w:val="1"/>
      <w:numFmt w:val="bullet"/>
      <w:lvlText w:val="-"/>
      <w:lvlJc w:val="left"/>
      <w:pPr>
        <w:ind w:left="720" w:hanging="360"/>
      </w:pPr>
      <w:rPr>
        <w:rFonts w:ascii="Calibri" w:hAnsi="Calibri" w:hint="default"/>
      </w:rPr>
    </w:lvl>
    <w:lvl w:ilvl="1" w:tplc="017A188A">
      <w:start w:val="1"/>
      <w:numFmt w:val="bullet"/>
      <w:lvlText w:val="o"/>
      <w:lvlJc w:val="left"/>
      <w:pPr>
        <w:ind w:left="1440" w:hanging="360"/>
      </w:pPr>
      <w:rPr>
        <w:rFonts w:ascii="Courier New" w:hAnsi="Courier New" w:hint="default"/>
      </w:rPr>
    </w:lvl>
    <w:lvl w:ilvl="2" w:tplc="C87E0EF6">
      <w:start w:val="1"/>
      <w:numFmt w:val="bullet"/>
      <w:lvlText w:val=""/>
      <w:lvlJc w:val="left"/>
      <w:pPr>
        <w:ind w:left="2160" w:hanging="360"/>
      </w:pPr>
      <w:rPr>
        <w:rFonts w:ascii="Wingdings" w:hAnsi="Wingdings" w:hint="default"/>
      </w:rPr>
    </w:lvl>
    <w:lvl w:ilvl="3" w:tplc="324E64E2">
      <w:start w:val="1"/>
      <w:numFmt w:val="bullet"/>
      <w:lvlText w:val=""/>
      <w:lvlJc w:val="left"/>
      <w:pPr>
        <w:ind w:left="2880" w:hanging="360"/>
      </w:pPr>
      <w:rPr>
        <w:rFonts w:ascii="Symbol" w:hAnsi="Symbol" w:hint="default"/>
      </w:rPr>
    </w:lvl>
    <w:lvl w:ilvl="4" w:tplc="B3F42414">
      <w:start w:val="1"/>
      <w:numFmt w:val="bullet"/>
      <w:lvlText w:val="o"/>
      <w:lvlJc w:val="left"/>
      <w:pPr>
        <w:ind w:left="3600" w:hanging="360"/>
      </w:pPr>
      <w:rPr>
        <w:rFonts w:ascii="Courier New" w:hAnsi="Courier New" w:hint="default"/>
      </w:rPr>
    </w:lvl>
    <w:lvl w:ilvl="5" w:tplc="732E2A8A">
      <w:start w:val="1"/>
      <w:numFmt w:val="bullet"/>
      <w:lvlText w:val=""/>
      <w:lvlJc w:val="left"/>
      <w:pPr>
        <w:ind w:left="4320" w:hanging="360"/>
      </w:pPr>
      <w:rPr>
        <w:rFonts w:ascii="Wingdings" w:hAnsi="Wingdings" w:hint="default"/>
      </w:rPr>
    </w:lvl>
    <w:lvl w:ilvl="6" w:tplc="3F285212">
      <w:start w:val="1"/>
      <w:numFmt w:val="bullet"/>
      <w:lvlText w:val=""/>
      <w:lvlJc w:val="left"/>
      <w:pPr>
        <w:ind w:left="5040" w:hanging="360"/>
      </w:pPr>
      <w:rPr>
        <w:rFonts w:ascii="Symbol" w:hAnsi="Symbol" w:hint="default"/>
      </w:rPr>
    </w:lvl>
    <w:lvl w:ilvl="7" w:tplc="FF364C6C">
      <w:start w:val="1"/>
      <w:numFmt w:val="bullet"/>
      <w:lvlText w:val="o"/>
      <w:lvlJc w:val="left"/>
      <w:pPr>
        <w:ind w:left="5760" w:hanging="360"/>
      </w:pPr>
      <w:rPr>
        <w:rFonts w:ascii="Courier New" w:hAnsi="Courier New" w:hint="default"/>
      </w:rPr>
    </w:lvl>
    <w:lvl w:ilvl="8" w:tplc="2376CAF2">
      <w:start w:val="1"/>
      <w:numFmt w:val="bullet"/>
      <w:lvlText w:val=""/>
      <w:lvlJc w:val="left"/>
      <w:pPr>
        <w:ind w:left="6480" w:hanging="360"/>
      </w:pPr>
      <w:rPr>
        <w:rFonts w:ascii="Wingdings" w:hAnsi="Wingdings" w:hint="default"/>
      </w:rPr>
    </w:lvl>
  </w:abstractNum>
  <w:abstractNum w:abstractNumId="12">
    <w:nsid w:val="40AB251E"/>
    <w:multiLevelType w:val="hybridMultilevel"/>
    <w:tmpl w:val="FFFFFFFF"/>
    <w:lvl w:ilvl="0" w:tplc="4D4CD370">
      <w:start w:val="1"/>
      <w:numFmt w:val="bullet"/>
      <w:lvlText w:val=""/>
      <w:lvlJc w:val="left"/>
      <w:pPr>
        <w:ind w:left="720" w:hanging="360"/>
      </w:pPr>
      <w:rPr>
        <w:rFonts w:ascii="Symbol" w:hAnsi="Symbol" w:hint="default"/>
      </w:rPr>
    </w:lvl>
    <w:lvl w:ilvl="1" w:tplc="F26C9D68">
      <w:start w:val="1"/>
      <w:numFmt w:val="bullet"/>
      <w:lvlText w:val=""/>
      <w:lvlJc w:val="left"/>
      <w:pPr>
        <w:ind w:left="1440" w:hanging="360"/>
      </w:pPr>
      <w:rPr>
        <w:rFonts w:ascii="Symbol" w:hAnsi="Symbol" w:hint="default"/>
      </w:rPr>
    </w:lvl>
    <w:lvl w:ilvl="2" w:tplc="3072DCAA">
      <w:start w:val="1"/>
      <w:numFmt w:val="bullet"/>
      <w:lvlText w:val=""/>
      <w:lvlJc w:val="left"/>
      <w:pPr>
        <w:ind w:left="2160" w:hanging="360"/>
      </w:pPr>
      <w:rPr>
        <w:rFonts w:ascii="Wingdings" w:hAnsi="Wingdings" w:hint="default"/>
      </w:rPr>
    </w:lvl>
    <w:lvl w:ilvl="3" w:tplc="0B40F924">
      <w:start w:val="1"/>
      <w:numFmt w:val="bullet"/>
      <w:lvlText w:val=""/>
      <w:lvlJc w:val="left"/>
      <w:pPr>
        <w:ind w:left="2880" w:hanging="360"/>
      </w:pPr>
      <w:rPr>
        <w:rFonts w:ascii="Symbol" w:hAnsi="Symbol" w:hint="default"/>
      </w:rPr>
    </w:lvl>
    <w:lvl w:ilvl="4" w:tplc="78D85CB0">
      <w:start w:val="1"/>
      <w:numFmt w:val="bullet"/>
      <w:lvlText w:val="o"/>
      <w:lvlJc w:val="left"/>
      <w:pPr>
        <w:ind w:left="3600" w:hanging="360"/>
      </w:pPr>
      <w:rPr>
        <w:rFonts w:ascii="Courier New" w:hAnsi="Courier New" w:hint="default"/>
      </w:rPr>
    </w:lvl>
    <w:lvl w:ilvl="5" w:tplc="28268AC8">
      <w:start w:val="1"/>
      <w:numFmt w:val="bullet"/>
      <w:lvlText w:val=""/>
      <w:lvlJc w:val="left"/>
      <w:pPr>
        <w:ind w:left="4320" w:hanging="360"/>
      </w:pPr>
      <w:rPr>
        <w:rFonts w:ascii="Wingdings" w:hAnsi="Wingdings" w:hint="default"/>
      </w:rPr>
    </w:lvl>
    <w:lvl w:ilvl="6" w:tplc="AEF8D510">
      <w:start w:val="1"/>
      <w:numFmt w:val="bullet"/>
      <w:lvlText w:val=""/>
      <w:lvlJc w:val="left"/>
      <w:pPr>
        <w:ind w:left="5040" w:hanging="360"/>
      </w:pPr>
      <w:rPr>
        <w:rFonts w:ascii="Symbol" w:hAnsi="Symbol" w:hint="default"/>
      </w:rPr>
    </w:lvl>
    <w:lvl w:ilvl="7" w:tplc="86B2D808">
      <w:start w:val="1"/>
      <w:numFmt w:val="bullet"/>
      <w:lvlText w:val="o"/>
      <w:lvlJc w:val="left"/>
      <w:pPr>
        <w:ind w:left="5760" w:hanging="360"/>
      </w:pPr>
      <w:rPr>
        <w:rFonts w:ascii="Courier New" w:hAnsi="Courier New" w:hint="default"/>
      </w:rPr>
    </w:lvl>
    <w:lvl w:ilvl="8" w:tplc="52A4CF4E">
      <w:start w:val="1"/>
      <w:numFmt w:val="bullet"/>
      <w:lvlText w:val=""/>
      <w:lvlJc w:val="left"/>
      <w:pPr>
        <w:ind w:left="6480" w:hanging="360"/>
      </w:pPr>
      <w:rPr>
        <w:rFonts w:ascii="Wingdings" w:hAnsi="Wingdings" w:hint="default"/>
      </w:rPr>
    </w:lvl>
  </w:abstractNum>
  <w:abstractNum w:abstractNumId="13">
    <w:nsid w:val="41D9661E"/>
    <w:multiLevelType w:val="hybridMultilevel"/>
    <w:tmpl w:val="FFFFFFFF"/>
    <w:lvl w:ilvl="0" w:tplc="CED8E930">
      <w:start w:val="1"/>
      <w:numFmt w:val="bullet"/>
      <w:lvlText w:val="-"/>
      <w:lvlJc w:val="left"/>
      <w:pPr>
        <w:ind w:left="720" w:hanging="360"/>
      </w:pPr>
      <w:rPr>
        <w:rFonts w:ascii="Calibri" w:hAnsi="Calibri" w:hint="default"/>
      </w:rPr>
    </w:lvl>
    <w:lvl w:ilvl="1" w:tplc="67F45FCC">
      <w:start w:val="1"/>
      <w:numFmt w:val="bullet"/>
      <w:lvlText w:val="o"/>
      <w:lvlJc w:val="left"/>
      <w:pPr>
        <w:ind w:left="1440" w:hanging="360"/>
      </w:pPr>
      <w:rPr>
        <w:rFonts w:ascii="Courier New" w:hAnsi="Courier New" w:hint="default"/>
      </w:rPr>
    </w:lvl>
    <w:lvl w:ilvl="2" w:tplc="77C0797A">
      <w:start w:val="1"/>
      <w:numFmt w:val="bullet"/>
      <w:lvlText w:val=""/>
      <w:lvlJc w:val="left"/>
      <w:pPr>
        <w:ind w:left="2160" w:hanging="360"/>
      </w:pPr>
      <w:rPr>
        <w:rFonts w:ascii="Wingdings" w:hAnsi="Wingdings" w:hint="default"/>
      </w:rPr>
    </w:lvl>
    <w:lvl w:ilvl="3" w:tplc="B3D6CB8E">
      <w:start w:val="1"/>
      <w:numFmt w:val="bullet"/>
      <w:lvlText w:val=""/>
      <w:lvlJc w:val="left"/>
      <w:pPr>
        <w:ind w:left="2880" w:hanging="360"/>
      </w:pPr>
      <w:rPr>
        <w:rFonts w:ascii="Symbol" w:hAnsi="Symbol" w:hint="default"/>
      </w:rPr>
    </w:lvl>
    <w:lvl w:ilvl="4" w:tplc="A45497B4">
      <w:start w:val="1"/>
      <w:numFmt w:val="bullet"/>
      <w:lvlText w:val="o"/>
      <w:lvlJc w:val="left"/>
      <w:pPr>
        <w:ind w:left="3600" w:hanging="360"/>
      </w:pPr>
      <w:rPr>
        <w:rFonts w:ascii="Courier New" w:hAnsi="Courier New" w:hint="default"/>
      </w:rPr>
    </w:lvl>
    <w:lvl w:ilvl="5" w:tplc="7952DE80">
      <w:start w:val="1"/>
      <w:numFmt w:val="bullet"/>
      <w:lvlText w:val=""/>
      <w:lvlJc w:val="left"/>
      <w:pPr>
        <w:ind w:left="4320" w:hanging="360"/>
      </w:pPr>
      <w:rPr>
        <w:rFonts w:ascii="Wingdings" w:hAnsi="Wingdings" w:hint="default"/>
      </w:rPr>
    </w:lvl>
    <w:lvl w:ilvl="6" w:tplc="6240982C">
      <w:start w:val="1"/>
      <w:numFmt w:val="bullet"/>
      <w:lvlText w:val=""/>
      <w:lvlJc w:val="left"/>
      <w:pPr>
        <w:ind w:left="5040" w:hanging="360"/>
      </w:pPr>
      <w:rPr>
        <w:rFonts w:ascii="Symbol" w:hAnsi="Symbol" w:hint="default"/>
      </w:rPr>
    </w:lvl>
    <w:lvl w:ilvl="7" w:tplc="620AB36C">
      <w:start w:val="1"/>
      <w:numFmt w:val="bullet"/>
      <w:lvlText w:val="o"/>
      <w:lvlJc w:val="left"/>
      <w:pPr>
        <w:ind w:left="5760" w:hanging="360"/>
      </w:pPr>
      <w:rPr>
        <w:rFonts w:ascii="Courier New" w:hAnsi="Courier New" w:hint="default"/>
      </w:rPr>
    </w:lvl>
    <w:lvl w:ilvl="8" w:tplc="E1BC9420">
      <w:start w:val="1"/>
      <w:numFmt w:val="bullet"/>
      <w:lvlText w:val=""/>
      <w:lvlJc w:val="left"/>
      <w:pPr>
        <w:ind w:left="6480" w:hanging="360"/>
      </w:pPr>
      <w:rPr>
        <w:rFonts w:ascii="Wingdings" w:hAnsi="Wingdings" w:hint="default"/>
      </w:rPr>
    </w:lvl>
  </w:abstractNum>
  <w:abstractNum w:abstractNumId="14">
    <w:nsid w:val="47F715EE"/>
    <w:multiLevelType w:val="hybridMultilevel"/>
    <w:tmpl w:val="FFFFFFFF"/>
    <w:lvl w:ilvl="0" w:tplc="1FECEDC4">
      <w:start w:val="1"/>
      <w:numFmt w:val="bullet"/>
      <w:lvlText w:val="-"/>
      <w:lvlJc w:val="left"/>
      <w:pPr>
        <w:ind w:left="720" w:hanging="360"/>
      </w:pPr>
      <w:rPr>
        <w:rFonts w:ascii="Calibri" w:hAnsi="Calibri" w:hint="default"/>
      </w:rPr>
    </w:lvl>
    <w:lvl w:ilvl="1" w:tplc="F61415EE">
      <w:start w:val="1"/>
      <w:numFmt w:val="bullet"/>
      <w:lvlText w:val="o"/>
      <w:lvlJc w:val="left"/>
      <w:pPr>
        <w:ind w:left="1440" w:hanging="360"/>
      </w:pPr>
      <w:rPr>
        <w:rFonts w:ascii="Courier New" w:hAnsi="Courier New" w:hint="default"/>
      </w:rPr>
    </w:lvl>
    <w:lvl w:ilvl="2" w:tplc="D4984740">
      <w:start w:val="1"/>
      <w:numFmt w:val="bullet"/>
      <w:lvlText w:val=""/>
      <w:lvlJc w:val="left"/>
      <w:pPr>
        <w:ind w:left="2160" w:hanging="360"/>
      </w:pPr>
      <w:rPr>
        <w:rFonts w:ascii="Wingdings" w:hAnsi="Wingdings" w:hint="default"/>
      </w:rPr>
    </w:lvl>
    <w:lvl w:ilvl="3" w:tplc="CB18EAD0">
      <w:start w:val="1"/>
      <w:numFmt w:val="bullet"/>
      <w:lvlText w:val=""/>
      <w:lvlJc w:val="left"/>
      <w:pPr>
        <w:ind w:left="2880" w:hanging="360"/>
      </w:pPr>
      <w:rPr>
        <w:rFonts w:ascii="Symbol" w:hAnsi="Symbol" w:hint="default"/>
      </w:rPr>
    </w:lvl>
    <w:lvl w:ilvl="4" w:tplc="D17644B4">
      <w:start w:val="1"/>
      <w:numFmt w:val="bullet"/>
      <w:lvlText w:val="o"/>
      <w:lvlJc w:val="left"/>
      <w:pPr>
        <w:ind w:left="3600" w:hanging="360"/>
      </w:pPr>
      <w:rPr>
        <w:rFonts w:ascii="Courier New" w:hAnsi="Courier New" w:hint="default"/>
      </w:rPr>
    </w:lvl>
    <w:lvl w:ilvl="5" w:tplc="28129EE4">
      <w:start w:val="1"/>
      <w:numFmt w:val="bullet"/>
      <w:lvlText w:val=""/>
      <w:lvlJc w:val="left"/>
      <w:pPr>
        <w:ind w:left="4320" w:hanging="360"/>
      </w:pPr>
      <w:rPr>
        <w:rFonts w:ascii="Wingdings" w:hAnsi="Wingdings" w:hint="default"/>
      </w:rPr>
    </w:lvl>
    <w:lvl w:ilvl="6" w:tplc="0CC8A962">
      <w:start w:val="1"/>
      <w:numFmt w:val="bullet"/>
      <w:lvlText w:val=""/>
      <w:lvlJc w:val="left"/>
      <w:pPr>
        <w:ind w:left="5040" w:hanging="360"/>
      </w:pPr>
      <w:rPr>
        <w:rFonts w:ascii="Symbol" w:hAnsi="Symbol" w:hint="default"/>
      </w:rPr>
    </w:lvl>
    <w:lvl w:ilvl="7" w:tplc="7E7821A2">
      <w:start w:val="1"/>
      <w:numFmt w:val="bullet"/>
      <w:lvlText w:val="o"/>
      <w:lvlJc w:val="left"/>
      <w:pPr>
        <w:ind w:left="5760" w:hanging="360"/>
      </w:pPr>
      <w:rPr>
        <w:rFonts w:ascii="Courier New" w:hAnsi="Courier New" w:hint="default"/>
      </w:rPr>
    </w:lvl>
    <w:lvl w:ilvl="8" w:tplc="BB1EDDD8">
      <w:start w:val="1"/>
      <w:numFmt w:val="bullet"/>
      <w:lvlText w:val=""/>
      <w:lvlJc w:val="left"/>
      <w:pPr>
        <w:ind w:left="6480" w:hanging="360"/>
      </w:pPr>
      <w:rPr>
        <w:rFonts w:ascii="Wingdings" w:hAnsi="Wingdings" w:hint="default"/>
      </w:rPr>
    </w:lvl>
  </w:abstractNum>
  <w:abstractNum w:abstractNumId="15">
    <w:nsid w:val="4D8072FE"/>
    <w:multiLevelType w:val="hybridMultilevel"/>
    <w:tmpl w:val="FFFFFFFF"/>
    <w:lvl w:ilvl="0" w:tplc="99DE42FE">
      <w:start w:val="1"/>
      <w:numFmt w:val="bullet"/>
      <w:lvlText w:val="-"/>
      <w:lvlJc w:val="left"/>
      <w:pPr>
        <w:ind w:left="720" w:hanging="360"/>
      </w:pPr>
      <w:rPr>
        <w:rFonts w:ascii="Calibri" w:hAnsi="Calibri" w:hint="default"/>
      </w:rPr>
    </w:lvl>
    <w:lvl w:ilvl="1" w:tplc="8890A08C">
      <w:start w:val="1"/>
      <w:numFmt w:val="bullet"/>
      <w:lvlText w:val="o"/>
      <w:lvlJc w:val="left"/>
      <w:pPr>
        <w:ind w:left="1440" w:hanging="360"/>
      </w:pPr>
      <w:rPr>
        <w:rFonts w:ascii="Courier New" w:hAnsi="Courier New" w:hint="default"/>
      </w:rPr>
    </w:lvl>
    <w:lvl w:ilvl="2" w:tplc="8F60CD64">
      <w:start w:val="1"/>
      <w:numFmt w:val="bullet"/>
      <w:lvlText w:val=""/>
      <w:lvlJc w:val="left"/>
      <w:pPr>
        <w:ind w:left="2160" w:hanging="360"/>
      </w:pPr>
      <w:rPr>
        <w:rFonts w:ascii="Wingdings" w:hAnsi="Wingdings" w:hint="default"/>
      </w:rPr>
    </w:lvl>
    <w:lvl w:ilvl="3" w:tplc="34BA2138">
      <w:start w:val="1"/>
      <w:numFmt w:val="bullet"/>
      <w:lvlText w:val=""/>
      <w:lvlJc w:val="left"/>
      <w:pPr>
        <w:ind w:left="2880" w:hanging="360"/>
      </w:pPr>
      <w:rPr>
        <w:rFonts w:ascii="Symbol" w:hAnsi="Symbol" w:hint="default"/>
      </w:rPr>
    </w:lvl>
    <w:lvl w:ilvl="4" w:tplc="BA76DD84">
      <w:start w:val="1"/>
      <w:numFmt w:val="bullet"/>
      <w:lvlText w:val="o"/>
      <w:lvlJc w:val="left"/>
      <w:pPr>
        <w:ind w:left="3600" w:hanging="360"/>
      </w:pPr>
      <w:rPr>
        <w:rFonts w:ascii="Courier New" w:hAnsi="Courier New" w:hint="default"/>
      </w:rPr>
    </w:lvl>
    <w:lvl w:ilvl="5" w:tplc="BBA89172">
      <w:start w:val="1"/>
      <w:numFmt w:val="bullet"/>
      <w:lvlText w:val=""/>
      <w:lvlJc w:val="left"/>
      <w:pPr>
        <w:ind w:left="4320" w:hanging="360"/>
      </w:pPr>
      <w:rPr>
        <w:rFonts w:ascii="Wingdings" w:hAnsi="Wingdings" w:hint="default"/>
      </w:rPr>
    </w:lvl>
    <w:lvl w:ilvl="6" w:tplc="25467BFA">
      <w:start w:val="1"/>
      <w:numFmt w:val="bullet"/>
      <w:lvlText w:val=""/>
      <w:lvlJc w:val="left"/>
      <w:pPr>
        <w:ind w:left="5040" w:hanging="360"/>
      </w:pPr>
      <w:rPr>
        <w:rFonts w:ascii="Symbol" w:hAnsi="Symbol" w:hint="default"/>
      </w:rPr>
    </w:lvl>
    <w:lvl w:ilvl="7" w:tplc="ABF8F1FE">
      <w:start w:val="1"/>
      <w:numFmt w:val="bullet"/>
      <w:lvlText w:val="o"/>
      <w:lvlJc w:val="left"/>
      <w:pPr>
        <w:ind w:left="5760" w:hanging="360"/>
      </w:pPr>
      <w:rPr>
        <w:rFonts w:ascii="Courier New" w:hAnsi="Courier New" w:hint="default"/>
      </w:rPr>
    </w:lvl>
    <w:lvl w:ilvl="8" w:tplc="61DCC1E4">
      <w:start w:val="1"/>
      <w:numFmt w:val="bullet"/>
      <w:lvlText w:val=""/>
      <w:lvlJc w:val="left"/>
      <w:pPr>
        <w:ind w:left="6480" w:hanging="360"/>
      </w:pPr>
      <w:rPr>
        <w:rFonts w:ascii="Wingdings" w:hAnsi="Wingdings" w:hint="default"/>
      </w:rPr>
    </w:lvl>
  </w:abstractNum>
  <w:abstractNum w:abstractNumId="16">
    <w:nsid w:val="613E5856"/>
    <w:multiLevelType w:val="hybridMultilevel"/>
    <w:tmpl w:val="D938BED6"/>
    <w:lvl w:ilvl="0" w:tplc="75BE53F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68747B0E"/>
    <w:multiLevelType w:val="hybridMultilevel"/>
    <w:tmpl w:val="FFFFFFFF"/>
    <w:lvl w:ilvl="0" w:tplc="14626B64">
      <w:start w:val="1"/>
      <w:numFmt w:val="bullet"/>
      <w:lvlText w:val="-"/>
      <w:lvlJc w:val="left"/>
      <w:pPr>
        <w:ind w:left="720" w:hanging="360"/>
      </w:pPr>
      <w:rPr>
        <w:rFonts w:ascii="Calibri" w:hAnsi="Calibri" w:hint="default"/>
      </w:rPr>
    </w:lvl>
    <w:lvl w:ilvl="1" w:tplc="5ED47D68">
      <w:start w:val="1"/>
      <w:numFmt w:val="bullet"/>
      <w:lvlText w:val="o"/>
      <w:lvlJc w:val="left"/>
      <w:pPr>
        <w:ind w:left="1440" w:hanging="360"/>
      </w:pPr>
      <w:rPr>
        <w:rFonts w:ascii="Courier New" w:hAnsi="Courier New" w:hint="default"/>
      </w:rPr>
    </w:lvl>
    <w:lvl w:ilvl="2" w:tplc="92F0AF4A">
      <w:start w:val="1"/>
      <w:numFmt w:val="bullet"/>
      <w:lvlText w:val=""/>
      <w:lvlJc w:val="left"/>
      <w:pPr>
        <w:ind w:left="2160" w:hanging="360"/>
      </w:pPr>
      <w:rPr>
        <w:rFonts w:ascii="Wingdings" w:hAnsi="Wingdings" w:hint="default"/>
      </w:rPr>
    </w:lvl>
    <w:lvl w:ilvl="3" w:tplc="556A2E04">
      <w:start w:val="1"/>
      <w:numFmt w:val="bullet"/>
      <w:lvlText w:val=""/>
      <w:lvlJc w:val="left"/>
      <w:pPr>
        <w:ind w:left="2880" w:hanging="360"/>
      </w:pPr>
      <w:rPr>
        <w:rFonts w:ascii="Symbol" w:hAnsi="Symbol" w:hint="default"/>
      </w:rPr>
    </w:lvl>
    <w:lvl w:ilvl="4" w:tplc="B55E71CC">
      <w:start w:val="1"/>
      <w:numFmt w:val="bullet"/>
      <w:lvlText w:val="o"/>
      <w:lvlJc w:val="left"/>
      <w:pPr>
        <w:ind w:left="3600" w:hanging="360"/>
      </w:pPr>
      <w:rPr>
        <w:rFonts w:ascii="Courier New" w:hAnsi="Courier New" w:hint="default"/>
      </w:rPr>
    </w:lvl>
    <w:lvl w:ilvl="5" w:tplc="05E6A1C6">
      <w:start w:val="1"/>
      <w:numFmt w:val="bullet"/>
      <w:lvlText w:val=""/>
      <w:lvlJc w:val="left"/>
      <w:pPr>
        <w:ind w:left="4320" w:hanging="360"/>
      </w:pPr>
      <w:rPr>
        <w:rFonts w:ascii="Wingdings" w:hAnsi="Wingdings" w:hint="default"/>
      </w:rPr>
    </w:lvl>
    <w:lvl w:ilvl="6" w:tplc="D58E1FB6">
      <w:start w:val="1"/>
      <w:numFmt w:val="bullet"/>
      <w:lvlText w:val=""/>
      <w:lvlJc w:val="left"/>
      <w:pPr>
        <w:ind w:left="5040" w:hanging="360"/>
      </w:pPr>
      <w:rPr>
        <w:rFonts w:ascii="Symbol" w:hAnsi="Symbol" w:hint="default"/>
      </w:rPr>
    </w:lvl>
    <w:lvl w:ilvl="7" w:tplc="0F00F4A2">
      <w:start w:val="1"/>
      <w:numFmt w:val="bullet"/>
      <w:lvlText w:val="o"/>
      <w:lvlJc w:val="left"/>
      <w:pPr>
        <w:ind w:left="5760" w:hanging="360"/>
      </w:pPr>
      <w:rPr>
        <w:rFonts w:ascii="Courier New" w:hAnsi="Courier New" w:hint="default"/>
      </w:rPr>
    </w:lvl>
    <w:lvl w:ilvl="8" w:tplc="97D2E0EC">
      <w:start w:val="1"/>
      <w:numFmt w:val="bullet"/>
      <w:lvlText w:val=""/>
      <w:lvlJc w:val="left"/>
      <w:pPr>
        <w:ind w:left="6480" w:hanging="360"/>
      </w:pPr>
      <w:rPr>
        <w:rFonts w:ascii="Wingdings" w:hAnsi="Wingdings" w:hint="default"/>
      </w:rPr>
    </w:lvl>
  </w:abstractNum>
  <w:abstractNum w:abstractNumId="18">
    <w:nsid w:val="6DA46F3F"/>
    <w:multiLevelType w:val="hybridMultilevel"/>
    <w:tmpl w:val="23D2B40A"/>
    <w:lvl w:ilvl="0" w:tplc="93048650">
      <w:start w:val="1"/>
      <w:numFmt w:val="bullet"/>
      <w:lvlText w:val="-"/>
      <w:lvlJc w:val="left"/>
      <w:pPr>
        <w:ind w:left="720" w:hanging="360"/>
      </w:pPr>
      <w:rPr>
        <w:rFonts w:ascii="Calibri" w:hAnsi="Calibri" w:hint="default"/>
      </w:rPr>
    </w:lvl>
    <w:lvl w:ilvl="1" w:tplc="21C87666">
      <w:start w:val="1"/>
      <w:numFmt w:val="bullet"/>
      <w:lvlText w:val="o"/>
      <w:lvlJc w:val="left"/>
      <w:pPr>
        <w:ind w:left="1440" w:hanging="360"/>
      </w:pPr>
      <w:rPr>
        <w:rFonts w:ascii="Courier New" w:hAnsi="Courier New" w:hint="default"/>
      </w:rPr>
    </w:lvl>
    <w:lvl w:ilvl="2" w:tplc="C4D49852">
      <w:start w:val="1"/>
      <w:numFmt w:val="bullet"/>
      <w:lvlText w:val=""/>
      <w:lvlJc w:val="left"/>
      <w:pPr>
        <w:ind w:left="2160" w:hanging="360"/>
      </w:pPr>
      <w:rPr>
        <w:rFonts w:ascii="Wingdings" w:hAnsi="Wingdings" w:hint="default"/>
      </w:rPr>
    </w:lvl>
    <w:lvl w:ilvl="3" w:tplc="1124E330">
      <w:start w:val="1"/>
      <w:numFmt w:val="bullet"/>
      <w:lvlText w:val=""/>
      <w:lvlJc w:val="left"/>
      <w:pPr>
        <w:ind w:left="2880" w:hanging="360"/>
      </w:pPr>
      <w:rPr>
        <w:rFonts w:ascii="Symbol" w:hAnsi="Symbol" w:hint="default"/>
      </w:rPr>
    </w:lvl>
    <w:lvl w:ilvl="4" w:tplc="6D340474">
      <w:start w:val="1"/>
      <w:numFmt w:val="bullet"/>
      <w:lvlText w:val="o"/>
      <w:lvlJc w:val="left"/>
      <w:pPr>
        <w:ind w:left="3600" w:hanging="360"/>
      </w:pPr>
      <w:rPr>
        <w:rFonts w:ascii="Courier New" w:hAnsi="Courier New" w:hint="default"/>
      </w:rPr>
    </w:lvl>
    <w:lvl w:ilvl="5" w:tplc="1B02831C">
      <w:start w:val="1"/>
      <w:numFmt w:val="bullet"/>
      <w:lvlText w:val=""/>
      <w:lvlJc w:val="left"/>
      <w:pPr>
        <w:ind w:left="4320" w:hanging="360"/>
      </w:pPr>
      <w:rPr>
        <w:rFonts w:ascii="Wingdings" w:hAnsi="Wingdings" w:hint="default"/>
      </w:rPr>
    </w:lvl>
    <w:lvl w:ilvl="6" w:tplc="72325ACC">
      <w:start w:val="1"/>
      <w:numFmt w:val="bullet"/>
      <w:lvlText w:val=""/>
      <w:lvlJc w:val="left"/>
      <w:pPr>
        <w:ind w:left="5040" w:hanging="360"/>
      </w:pPr>
      <w:rPr>
        <w:rFonts w:ascii="Symbol" w:hAnsi="Symbol" w:hint="default"/>
      </w:rPr>
    </w:lvl>
    <w:lvl w:ilvl="7" w:tplc="95D470E0">
      <w:start w:val="1"/>
      <w:numFmt w:val="bullet"/>
      <w:lvlText w:val="o"/>
      <w:lvlJc w:val="left"/>
      <w:pPr>
        <w:ind w:left="5760" w:hanging="360"/>
      </w:pPr>
      <w:rPr>
        <w:rFonts w:ascii="Courier New" w:hAnsi="Courier New" w:hint="default"/>
      </w:rPr>
    </w:lvl>
    <w:lvl w:ilvl="8" w:tplc="A2A4FF3E">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
  </w:num>
  <w:num w:numId="4">
    <w:abstractNumId w:val="12"/>
  </w:num>
  <w:num w:numId="5">
    <w:abstractNumId w:val="14"/>
  </w:num>
  <w:num w:numId="6">
    <w:abstractNumId w:val="6"/>
  </w:num>
  <w:num w:numId="7">
    <w:abstractNumId w:val="15"/>
  </w:num>
  <w:num w:numId="8">
    <w:abstractNumId w:val="17"/>
  </w:num>
  <w:num w:numId="9">
    <w:abstractNumId w:val="13"/>
  </w:num>
  <w:num w:numId="10">
    <w:abstractNumId w:val="4"/>
  </w:num>
  <w:num w:numId="11">
    <w:abstractNumId w:val="11"/>
  </w:num>
  <w:num w:numId="12">
    <w:abstractNumId w:val="8"/>
  </w:num>
  <w:num w:numId="13">
    <w:abstractNumId w:val="5"/>
  </w:num>
  <w:num w:numId="14">
    <w:abstractNumId w:val="3"/>
  </w:num>
  <w:num w:numId="15">
    <w:abstractNumId w:val="0"/>
  </w:num>
  <w:num w:numId="16">
    <w:abstractNumId w:val="16"/>
  </w:num>
  <w:num w:numId="17">
    <w:abstractNumId w:val="1"/>
  </w:num>
  <w:num w:numId="18">
    <w:abstractNumId w:val="9"/>
  </w:num>
  <w:num w:numId="1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an-Baptiste LERAY">
    <w15:presenceInfo w15:providerId="AD" w15:userId="S-1-5-21-4046231103-395441153-3047108804-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76"/>
    <w:rsid w:val="00005D47"/>
    <w:rsid w:val="00054E5B"/>
    <w:rsid w:val="000550D7"/>
    <w:rsid w:val="00067093"/>
    <w:rsid w:val="0007660E"/>
    <w:rsid w:val="00083313"/>
    <w:rsid w:val="00084410"/>
    <w:rsid w:val="00087680"/>
    <w:rsid w:val="00094AD2"/>
    <w:rsid w:val="0009721B"/>
    <w:rsid w:val="000A0986"/>
    <w:rsid w:val="000C5CC2"/>
    <w:rsid w:val="000C68B9"/>
    <w:rsid w:val="000E00F2"/>
    <w:rsid w:val="000F2C03"/>
    <w:rsid w:val="00101005"/>
    <w:rsid w:val="00132031"/>
    <w:rsid w:val="0013319B"/>
    <w:rsid w:val="00145BE1"/>
    <w:rsid w:val="00146261"/>
    <w:rsid w:val="0015045D"/>
    <w:rsid w:val="00156B84"/>
    <w:rsid w:val="00163038"/>
    <w:rsid w:val="00171C03"/>
    <w:rsid w:val="00174244"/>
    <w:rsid w:val="0019E54A"/>
    <w:rsid w:val="001A10B0"/>
    <w:rsid w:val="001A217E"/>
    <w:rsid w:val="001B0D65"/>
    <w:rsid w:val="001B5D61"/>
    <w:rsid w:val="001C1424"/>
    <w:rsid w:val="001F688C"/>
    <w:rsid w:val="00217668"/>
    <w:rsid w:val="00222951"/>
    <w:rsid w:val="0024391C"/>
    <w:rsid w:val="0025443A"/>
    <w:rsid w:val="00273492"/>
    <w:rsid w:val="00293E3D"/>
    <w:rsid w:val="002A09E7"/>
    <w:rsid w:val="002A7306"/>
    <w:rsid w:val="002D57D9"/>
    <w:rsid w:val="002D71DD"/>
    <w:rsid w:val="003009D2"/>
    <w:rsid w:val="003013F1"/>
    <w:rsid w:val="003071BC"/>
    <w:rsid w:val="00315511"/>
    <w:rsid w:val="00315FB4"/>
    <w:rsid w:val="003217A6"/>
    <w:rsid w:val="0036452B"/>
    <w:rsid w:val="00377A36"/>
    <w:rsid w:val="00397CD1"/>
    <w:rsid w:val="003996F5"/>
    <w:rsid w:val="003B33F2"/>
    <w:rsid w:val="003B4C5F"/>
    <w:rsid w:val="003B6DAE"/>
    <w:rsid w:val="003C40EA"/>
    <w:rsid w:val="003C4EE7"/>
    <w:rsid w:val="003C4F4E"/>
    <w:rsid w:val="003C5DB2"/>
    <w:rsid w:val="003F24D2"/>
    <w:rsid w:val="0040416E"/>
    <w:rsid w:val="00405B00"/>
    <w:rsid w:val="0046436A"/>
    <w:rsid w:val="00466CD6"/>
    <w:rsid w:val="004C01BA"/>
    <w:rsid w:val="004D2439"/>
    <w:rsid w:val="004E4B1D"/>
    <w:rsid w:val="00516895"/>
    <w:rsid w:val="0052044E"/>
    <w:rsid w:val="00526528"/>
    <w:rsid w:val="0054103A"/>
    <w:rsid w:val="00543088"/>
    <w:rsid w:val="0054488E"/>
    <w:rsid w:val="0055312D"/>
    <w:rsid w:val="00572970"/>
    <w:rsid w:val="00584589"/>
    <w:rsid w:val="00591E53"/>
    <w:rsid w:val="005B0A2D"/>
    <w:rsid w:val="005C5DB5"/>
    <w:rsid w:val="005D1FE1"/>
    <w:rsid w:val="005D3064"/>
    <w:rsid w:val="005E0CF9"/>
    <w:rsid w:val="005F29F2"/>
    <w:rsid w:val="00605A4B"/>
    <w:rsid w:val="00607098"/>
    <w:rsid w:val="00611DD6"/>
    <w:rsid w:val="00624018"/>
    <w:rsid w:val="00624F39"/>
    <w:rsid w:val="0062667E"/>
    <w:rsid w:val="00635678"/>
    <w:rsid w:val="00657D90"/>
    <w:rsid w:val="00677E5C"/>
    <w:rsid w:val="00680B6C"/>
    <w:rsid w:val="006906D5"/>
    <w:rsid w:val="006915B5"/>
    <w:rsid w:val="006926D9"/>
    <w:rsid w:val="006B4449"/>
    <w:rsid w:val="006C2719"/>
    <w:rsid w:val="006D7F72"/>
    <w:rsid w:val="0070287C"/>
    <w:rsid w:val="007115C5"/>
    <w:rsid w:val="007220DF"/>
    <w:rsid w:val="007470DB"/>
    <w:rsid w:val="00751AA0"/>
    <w:rsid w:val="007C3772"/>
    <w:rsid w:val="007D672E"/>
    <w:rsid w:val="007E752C"/>
    <w:rsid w:val="007F587F"/>
    <w:rsid w:val="0080045D"/>
    <w:rsid w:val="008049F2"/>
    <w:rsid w:val="00811B0A"/>
    <w:rsid w:val="008313B8"/>
    <w:rsid w:val="00833023"/>
    <w:rsid w:val="008343D5"/>
    <w:rsid w:val="00856F2E"/>
    <w:rsid w:val="00891602"/>
    <w:rsid w:val="00891993"/>
    <w:rsid w:val="00892220"/>
    <w:rsid w:val="008A1D10"/>
    <w:rsid w:val="008C0D9A"/>
    <w:rsid w:val="008D5295"/>
    <w:rsid w:val="008F5495"/>
    <w:rsid w:val="008F7DEF"/>
    <w:rsid w:val="009076A0"/>
    <w:rsid w:val="00917894"/>
    <w:rsid w:val="00947ADB"/>
    <w:rsid w:val="00951B01"/>
    <w:rsid w:val="009526B3"/>
    <w:rsid w:val="00952956"/>
    <w:rsid w:val="00954941"/>
    <w:rsid w:val="009636F9"/>
    <w:rsid w:val="00966E7E"/>
    <w:rsid w:val="00992B79"/>
    <w:rsid w:val="00993476"/>
    <w:rsid w:val="009939DF"/>
    <w:rsid w:val="009A1DC7"/>
    <w:rsid w:val="009B7BC8"/>
    <w:rsid w:val="00A0384C"/>
    <w:rsid w:val="00A042AD"/>
    <w:rsid w:val="00A10C9F"/>
    <w:rsid w:val="00A1190D"/>
    <w:rsid w:val="00A30749"/>
    <w:rsid w:val="00A317A4"/>
    <w:rsid w:val="00A34945"/>
    <w:rsid w:val="00A53835"/>
    <w:rsid w:val="00A63393"/>
    <w:rsid w:val="00A936D4"/>
    <w:rsid w:val="00A9751A"/>
    <w:rsid w:val="00AB3C54"/>
    <w:rsid w:val="00AB636C"/>
    <w:rsid w:val="00AB9526"/>
    <w:rsid w:val="00AC268F"/>
    <w:rsid w:val="00AD554E"/>
    <w:rsid w:val="00AD7076"/>
    <w:rsid w:val="00AE0CF3"/>
    <w:rsid w:val="00AE3338"/>
    <w:rsid w:val="00B010BE"/>
    <w:rsid w:val="00B05354"/>
    <w:rsid w:val="00B0BEAD"/>
    <w:rsid w:val="00B137BD"/>
    <w:rsid w:val="00B37D42"/>
    <w:rsid w:val="00B62182"/>
    <w:rsid w:val="00B6323D"/>
    <w:rsid w:val="00B81ED4"/>
    <w:rsid w:val="00BA0706"/>
    <w:rsid w:val="00BA508C"/>
    <w:rsid w:val="00BA7B75"/>
    <w:rsid w:val="00BD2482"/>
    <w:rsid w:val="00C14D82"/>
    <w:rsid w:val="00C23601"/>
    <w:rsid w:val="00C2471E"/>
    <w:rsid w:val="00C279A3"/>
    <w:rsid w:val="00C3109D"/>
    <w:rsid w:val="00C42A9B"/>
    <w:rsid w:val="00C60294"/>
    <w:rsid w:val="00C66B25"/>
    <w:rsid w:val="00C6AF88"/>
    <w:rsid w:val="00C96F1E"/>
    <w:rsid w:val="00CA50D6"/>
    <w:rsid w:val="00CB5E7F"/>
    <w:rsid w:val="00CC120B"/>
    <w:rsid w:val="00CC1DDE"/>
    <w:rsid w:val="00CC71E6"/>
    <w:rsid w:val="00CC72FF"/>
    <w:rsid w:val="00CE390D"/>
    <w:rsid w:val="00CF12C9"/>
    <w:rsid w:val="00D02ABF"/>
    <w:rsid w:val="00D14696"/>
    <w:rsid w:val="00D15D44"/>
    <w:rsid w:val="00D466A3"/>
    <w:rsid w:val="00D50C1C"/>
    <w:rsid w:val="00D56B53"/>
    <w:rsid w:val="00D63881"/>
    <w:rsid w:val="00D70027"/>
    <w:rsid w:val="00D76480"/>
    <w:rsid w:val="00D76BD4"/>
    <w:rsid w:val="00D8421F"/>
    <w:rsid w:val="00D84F33"/>
    <w:rsid w:val="00D93BDB"/>
    <w:rsid w:val="00D97D54"/>
    <w:rsid w:val="00DC5C01"/>
    <w:rsid w:val="00DE28F4"/>
    <w:rsid w:val="00DE5E4D"/>
    <w:rsid w:val="00DE7BC6"/>
    <w:rsid w:val="00DF44C0"/>
    <w:rsid w:val="00DF5294"/>
    <w:rsid w:val="00E2159A"/>
    <w:rsid w:val="00E24F85"/>
    <w:rsid w:val="00E50395"/>
    <w:rsid w:val="00E52E02"/>
    <w:rsid w:val="00E630A0"/>
    <w:rsid w:val="00E73A05"/>
    <w:rsid w:val="00E83A2D"/>
    <w:rsid w:val="00E87CF1"/>
    <w:rsid w:val="00E97265"/>
    <w:rsid w:val="00EA32BE"/>
    <w:rsid w:val="00EB16AD"/>
    <w:rsid w:val="00EC5366"/>
    <w:rsid w:val="00EF2215"/>
    <w:rsid w:val="00F14B1C"/>
    <w:rsid w:val="00F15777"/>
    <w:rsid w:val="00F16A26"/>
    <w:rsid w:val="00F279BE"/>
    <w:rsid w:val="00F37BD3"/>
    <w:rsid w:val="00F41993"/>
    <w:rsid w:val="00F4C1DB"/>
    <w:rsid w:val="00F65157"/>
    <w:rsid w:val="00F65590"/>
    <w:rsid w:val="00F8340A"/>
    <w:rsid w:val="00F8C2D0"/>
    <w:rsid w:val="00F9BEEF"/>
    <w:rsid w:val="00FA52BB"/>
    <w:rsid w:val="00FC7782"/>
    <w:rsid w:val="00FE3092"/>
    <w:rsid w:val="010AF442"/>
    <w:rsid w:val="014CA318"/>
    <w:rsid w:val="01913E8A"/>
    <w:rsid w:val="019DECB1"/>
    <w:rsid w:val="01B2FDEF"/>
    <w:rsid w:val="01B99466"/>
    <w:rsid w:val="01D22A72"/>
    <w:rsid w:val="01DEE6BF"/>
    <w:rsid w:val="01E54FB1"/>
    <w:rsid w:val="01FCD4CA"/>
    <w:rsid w:val="0260A1B0"/>
    <w:rsid w:val="0273D4B3"/>
    <w:rsid w:val="0281D675"/>
    <w:rsid w:val="028D0E3F"/>
    <w:rsid w:val="02937187"/>
    <w:rsid w:val="030D8DC7"/>
    <w:rsid w:val="032584EF"/>
    <w:rsid w:val="0326102E"/>
    <w:rsid w:val="034A853D"/>
    <w:rsid w:val="038E2967"/>
    <w:rsid w:val="03CAB3F8"/>
    <w:rsid w:val="03D53781"/>
    <w:rsid w:val="03D5AF84"/>
    <w:rsid w:val="03DCA790"/>
    <w:rsid w:val="040B568F"/>
    <w:rsid w:val="042214E1"/>
    <w:rsid w:val="0429D899"/>
    <w:rsid w:val="043C907F"/>
    <w:rsid w:val="045BD19A"/>
    <w:rsid w:val="0470FD79"/>
    <w:rsid w:val="0480C8E8"/>
    <w:rsid w:val="049E9742"/>
    <w:rsid w:val="04A44A1D"/>
    <w:rsid w:val="04AB41F7"/>
    <w:rsid w:val="04C207D5"/>
    <w:rsid w:val="04C41893"/>
    <w:rsid w:val="04D35396"/>
    <w:rsid w:val="052275A9"/>
    <w:rsid w:val="052FAE73"/>
    <w:rsid w:val="0556310D"/>
    <w:rsid w:val="05704DAA"/>
    <w:rsid w:val="0579713B"/>
    <w:rsid w:val="05880D97"/>
    <w:rsid w:val="05990F53"/>
    <w:rsid w:val="05DF3278"/>
    <w:rsid w:val="063A32D0"/>
    <w:rsid w:val="063B42FF"/>
    <w:rsid w:val="0651A5DC"/>
    <w:rsid w:val="065C7609"/>
    <w:rsid w:val="06777751"/>
    <w:rsid w:val="06878843"/>
    <w:rsid w:val="06918015"/>
    <w:rsid w:val="06C57FB5"/>
    <w:rsid w:val="06FE199F"/>
    <w:rsid w:val="06FE3BF2"/>
    <w:rsid w:val="0700A16A"/>
    <w:rsid w:val="071CA3F8"/>
    <w:rsid w:val="07276978"/>
    <w:rsid w:val="0727A24A"/>
    <w:rsid w:val="073F5A36"/>
    <w:rsid w:val="076F7744"/>
    <w:rsid w:val="0798F9AF"/>
    <w:rsid w:val="07A8BF0D"/>
    <w:rsid w:val="08416E3E"/>
    <w:rsid w:val="08B3E6F9"/>
    <w:rsid w:val="090E3373"/>
    <w:rsid w:val="092C2DE0"/>
    <w:rsid w:val="095C5DBB"/>
    <w:rsid w:val="097ABF57"/>
    <w:rsid w:val="098489D6"/>
    <w:rsid w:val="09A32F73"/>
    <w:rsid w:val="09A86BDA"/>
    <w:rsid w:val="09C8CF61"/>
    <w:rsid w:val="09C91FB8"/>
    <w:rsid w:val="09D6316D"/>
    <w:rsid w:val="0A395AD9"/>
    <w:rsid w:val="0A4AFC20"/>
    <w:rsid w:val="0AC0E583"/>
    <w:rsid w:val="0B11373E"/>
    <w:rsid w:val="0B1C2D75"/>
    <w:rsid w:val="0B484721"/>
    <w:rsid w:val="0B72594A"/>
    <w:rsid w:val="0B875305"/>
    <w:rsid w:val="0BDFC57A"/>
    <w:rsid w:val="0BF9F015"/>
    <w:rsid w:val="0C076D2B"/>
    <w:rsid w:val="0C7DD6CF"/>
    <w:rsid w:val="0CA6AF53"/>
    <w:rsid w:val="0CA9914B"/>
    <w:rsid w:val="0CB83501"/>
    <w:rsid w:val="0CEB5825"/>
    <w:rsid w:val="0D29D71C"/>
    <w:rsid w:val="0D4D5F14"/>
    <w:rsid w:val="0D90F0F1"/>
    <w:rsid w:val="0DAC1ECC"/>
    <w:rsid w:val="0DC4DD5D"/>
    <w:rsid w:val="0DD65E39"/>
    <w:rsid w:val="0E19BA4A"/>
    <w:rsid w:val="0E3D9A0C"/>
    <w:rsid w:val="0E50BBB2"/>
    <w:rsid w:val="0E580848"/>
    <w:rsid w:val="0E5B2521"/>
    <w:rsid w:val="0E6A0CB3"/>
    <w:rsid w:val="0E83FEFA"/>
    <w:rsid w:val="0E8EF66C"/>
    <w:rsid w:val="0EBAA484"/>
    <w:rsid w:val="0EE9BE81"/>
    <w:rsid w:val="0F0BE68F"/>
    <w:rsid w:val="0F0D15CC"/>
    <w:rsid w:val="0F1A2248"/>
    <w:rsid w:val="0F1B4E81"/>
    <w:rsid w:val="0F3C1230"/>
    <w:rsid w:val="0F621F49"/>
    <w:rsid w:val="0F69AED6"/>
    <w:rsid w:val="0F7CF2CB"/>
    <w:rsid w:val="0F9B7328"/>
    <w:rsid w:val="0FD368CE"/>
    <w:rsid w:val="0FFFCBFB"/>
    <w:rsid w:val="101E28B7"/>
    <w:rsid w:val="10230D49"/>
    <w:rsid w:val="102C3087"/>
    <w:rsid w:val="105B527F"/>
    <w:rsid w:val="1068B8E1"/>
    <w:rsid w:val="109F38FC"/>
    <w:rsid w:val="10ACCC56"/>
    <w:rsid w:val="10E117D8"/>
    <w:rsid w:val="10EA3560"/>
    <w:rsid w:val="10F801D8"/>
    <w:rsid w:val="112CF97D"/>
    <w:rsid w:val="1153D874"/>
    <w:rsid w:val="115847FA"/>
    <w:rsid w:val="11727C4B"/>
    <w:rsid w:val="11884C13"/>
    <w:rsid w:val="119CE359"/>
    <w:rsid w:val="11AADC3A"/>
    <w:rsid w:val="11B36D83"/>
    <w:rsid w:val="11C8DDC7"/>
    <w:rsid w:val="11CAF718"/>
    <w:rsid w:val="11CDC361"/>
    <w:rsid w:val="11DD5A08"/>
    <w:rsid w:val="11E987EE"/>
    <w:rsid w:val="121966FB"/>
    <w:rsid w:val="125A9541"/>
    <w:rsid w:val="12C7D3AE"/>
    <w:rsid w:val="12E0DE7D"/>
    <w:rsid w:val="12F5F5CB"/>
    <w:rsid w:val="12F969C6"/>
    <w:rsid w:val="12FAD0B4"/>
    <w:rsid w:val="132CD7F4"/>
    <w:rsid w:val="1338C7CA"/>
    <w:rsid w:val="134F155D"/>
    <w:rsid w:val="13CCB624"/>
    <w:rsid w:val="13E016DE"/>
    <w:rsid w:val="1409AC19"/>
    <w:rsid w:val="1412FCC0"/>
    <w:rsid w:val="142A86A9"/>
    <w:rsid w:val="14399B9A"/>
    <w:rsid w:val="146298AB"/>
    <w:rsid w:val="14BF702C"/>
    <w:rsid w:val="14C306CF"/>
    <w:rsid w:val="14CF9FD3"/>
    <w:rsid w:val="14DAB680"/>
    <w:rsid w:val="1500A81F"/>
    <w:rsid w:val="15481415"/>
    <w:rsid w:val="155E5192"/>
    <w:rsid w:val="156C8E7E"/>
    <w:rsid w:val="15CF3442"/>
    <w:rsid w:val="160CA508"/>
    <w:rsid w:val="16586CC2"/>
    <w:rsid w:val="1689805B"/>
    <w:rsid w:val="1696A615"/>
    <w:rsid w:val="16B44AD3"/>
    <w:rsid w:val="16B8B4C1"/>
    <w:rsid w:val="16FBEA8B"/>
    <w:rsid w:val="170095E7"/>
    <w:rsid w:val="17056407"/>
    <w:rsid w:val="17168F01"/>
    <w:rsid w:val="17355920"/>
    <w:rsid w:val="175C5F31"/>
    <w:rsid w:val="175ED586"/>
    <w:rsid w:val="17925ECF"/>
    <w:rsid w:val="17A1375F"/>
    <w:rsid w:val="17A8E790"/>
    <w:rsid w:val="17B3E186"/>
    <w:rsid w:val="17CFCB00"/>
    <w:rsid w:val="17D31206"/>
    <w:rsid w:val="17D9F15C"/>
    <w:rsid w:val="180690F0"/>
    <w:rsid w:val="180CAA1D"/>
    <w:rsid w:val="183DAB19"/>
    <w:rsid w:val="1878F8FB"/>
    <w:rsid w:val="18933C44"/>
    <w:rsid w:val="18B04175"/>
    <w:rsid w:val="18B33282"/>
    <w:rsid w:val="18C7C728"/>
    <w:rsid w:val="1904B407"/>
    <w:rsid w:val="190DD263"/>
    <w:rsid w:val="193E97C3"/>
    <w:rsid w:val="19887C68"/>
    <w:rsid w:val="19D11C44"/>
    <w:rsid w:val="19D79B88"/>
    <w:rsid w:val="1A39F10C"/>
    <w:rsid w:val="1A5A18E2"/>
    <w:rsid w:val="1AD650E8"/>
    <w:rsid w:val="1ADC94F9"/>
    <w:rsid w:val="1AEE38E9"/>
    <w:rsid w:val="1B007D31"/>
    <w:rsid w:val="1B017884"/>
    <w:rsid w:val="1B1C3664"/>
    <w:rsid w:val="1B32FF94"/>
    <w:rsid w:val="1B56F417"/>
    <w:rsid w:val="1B5AF7D2"/>
    <w:rsid w:val="1B7198E7"/>
    <w:rsid w:val="1B8C6C26"/>
    <w:rsid w:val="1BD2B85E"/>
    <w:rsid w:val="1C0377C6"/>
    <w:rsid w:val="1C053569"/>
    <w:rsid w:val="1C23DA0F"/>
    <w:rsid w:val="1C4FFF2F"/>
    <w:rsid w:val="1C770B2F"/>
    <w:rsid w:val="1C808E74"/>
    <w:rsid w:val="1C9D545B"/>
    <w:rsid w:val="1CAD720D"/>
    <w:rsid w:val="1CCBDFB0"/>
    <w:rsid w:val="1D26FEDF"/>
    <w:rsid w:val="1D3B0DEF"/>
    <w:rsid w:val="1D49A0FB"/>
    <w:rsid w:val="1D4C7721"/>
    <w:rsid w:val="1D839490"/>
    <w:rsid w:val="1DB6F696"/>
    <w:rsid w:val="1DD345BB"/>
    <w:rsid w:val="1DD4A673"/>
    <w:rsid w:val="1DDA6DDE"/>
    <w:rsid w:val="1E18F276"/>
    <w:rsid w:val="1E39B84A"/>
    <w:rsid w:val="1E4475A9"/>
    <w:rsid w:val="1E4999B9"/>
    <w:rsid w:val="1E4CF44C"/>
    <w:rsid w:val="1E4F95B4"/>
    <w:rsid w:val="1EC4F9D1"/>
    <w:rsid w:val="1EE32E04"/>
    <w:rsid w:val="1F033090"/>
    <w:rsid w:val="1F141548"/>
    <w:rsid w:val="1F66B32C"/>
    <w:rsid w:val="1F90FB33"/>
    <w:rsid w:val="1F975268"/>
    <w:rsid w:val="1FA1B67F"/>
    <w:rsid w:val="1FD5ECFC"/>
    <w:rsid w:val="201CC44D"/>
    <w:rsid w:val="20477AC8"/>
    <w:rsid w:val="2078D3C8"/>
    <w:rsid w:val="208F021C"/>
    <w:rsid w:val="20AAB98E"/>
    <w:rsid w:val="20B31CB1"/>
    <w:rsid w:val="20CA5DA0"/>
    <w:rsid w:val="20CFDFF7"/>
    <w:rsid w:val="20DEE634"/>
    <w:rsid w:val="20FAD1DF"/>
    <w:rsid w:val="2104C8F6"/>
    <w:rsid w:val="211A8842"/>
    <w:rsid w:val="2150B1B8"/>
    <w:rsid w:val="2151152E"/>
    <w:rsid w:val="2156E36E"/>
    <w:rsid w:val="217AFA61"/>
    <w:rsid w:val="21836138"/>
    <w:rsid w:val="21858185"/>
    <w:rsid w:val="21A888E0"/>
    <w:rsid w:val="21C105F2"/>
    <w:rsid w:val="21CC9486"/>
    <w:rsid w:val="222E0125"/>
    <w:rsid w:val="224BE45F"/>
    <w:rsid w:val="22510173"/>
    <w:rsid w:val="225F902E"/>
    <w:rsid w:val="2283C360"/>
    <w:rsid w:val="2290AD23"/>
    <w:rsid w:val="22A39F0E"/>
    <w:rsid w:val="22C9AB4D"/>
    <w:rsid w:val="22CDFF8B"/>
    <w:rsid w:val="22E4CC7E"/>
    <w:rsid w:val="22E5D7FD"/>
    <w:rsid w:val="22FAFA69"/>
    <w:rsid w:val="232F2083"/>
    <w:rsid w:val="2347A6CB"/>
    <w:rsid w:val="234D91A5"/>
    <w:rsid w:val="23527FA8"/>
    <w:rsid w:val="23636162"/>
    <w:rsid w:val="23766464"/>
    <w:rsid w:val="23836FDA"/>
    <w:rsid w:val="2391054A"/>
    <w:rsid w:val="2398639E"/>
    <w:rsid w:val="23BD8662"/>
    <w:rsid w:val="240A1B60"/>
    <w:rsid w:val="248B4501"/>
    <w:rsid w:val="24BE8B47"/>
    <w:rsid w:val="24CCF851"/>
    <w:rsid w:val="24DC51BE"/>
    <w:rsid w:val="24F3A79C"/>
    <w:rsid w:val="25023A90"/>
    <w:rsid w:val="250821A4"/>
    <w:rsid w:val="2509EF21"/>
    <w:rsid w:val="251139F2"/>
    <w:rsid w:val="25380A24"/>
    <w:rsid w:val="257D6449"/>
    <w:rsid w:val="257DA904"/>
    <w:rsid w:val="258E7FF2"/>
    <w:rsid w:val="25D549B6"/>
    <w:rsid w:val="25FB981D"/>
    <w:rsid w:val="260C60FB"/>
    <w:rsid w:val="2611DB6C"/>
    <w:rsid w:val="26241546"/>
    <w:rsid w:val="26398892"/>
    <w:rsid w:val="2645263E"/>
    <w:rsid w:val="265E43A8"/>
    <w:rsid w:val="266A3841"/>
    <w:rsid w:val="2680E268"/>
    <w:rsid w:val="26BDCF37"/>
    <w:rsid w:val="26C51803"/>
    <w:rsid w:val="26F5CCF4"/>
    <w:rsid w:val="27349A00"/>
    <w:rsid w:val="275BAE9A"/>
    <w:rsid w:val="276FF6C9"/>
    <w:rsid w:val="2784C32A"/>
    <w:rsid w:val="278C2C8C"/>
    <w:rsid w:val="27A1AD91"/>
    <w:rsid w:val="27A940EC"/>
    <w:rsid w:val="27B6BC7F"/>
    <w:rsid w:val="27E00117"/>
    <w:rsid w:val="27FC6B0B"/>
    <w:rsid w:val="2823A831"/>
    <w:rsid w:val="2854E604"/>
    <w:rsid w:val="286E7ABD"/>
    <w:rsid w:val="28A68816"/>
    <w:rsid w:val="28C61420"/>
    <w:rsid w:val="28D07F7B"/>
    <w:rsid w:val="28F6750D"/>
    <w:rsid w:val="29246537"/>
    <w:rsid w:val="2939F21D"/>
    <w:rsid w:val="29439385"/>
    <w:rsid w:val="2968E61B"/>
    <w:rsid w:val="297301EB"/>
    <w:rsid w:val="297D454A"/>
    <w:rsid w:val="29A7BE15"/>
    <w:rsid w:val="29B96A19"/>
    <w:rsid w:val="29BC83B2"/>
    <w:rsid w:val="2A2089B6"/>
    <w:rsid w:val="2A257A5C"/>
    <w:rsid w:val="2A684C89"/>
    <w:rsid w:val="2A7243FF"/>
    <w:rsid w:val="2A77EB9C"/>
    <w:rsid w:val="2A7D5001"/>
    <w:rsid w:val="2A817BFD"/>
    <w:rsid w:val="2AB5D734"/>
    <w:rsid w:val="2ACF8E51"/>
    <w:rsid w:val="2AD82182"/>
    <w:rsid w:val="2B0C7E2B"/>
    <w:rsid w:val="2B1F04D7"/>
    <w:rsid w:val="2B365089"/>
    <w:rsid w:val="2B5776F8"/>
    <w:rsid w:val="2BC507F9"/>
    <w:rsid w:val="2BEBA589"/>
    <w:rsid w:val="2BF7418D"/>
    <w:rsid w:val="2BFBCE99"/>
    <w:rsid w:val="2BFEC723"/>
    <w:rsid w:val="2C00A798"/>
    <w:rsid w:val="2C1408A0"/>
    <w:rsid w:val="2C1B6BF4"/>
    <w:rsid w:val="2C331EAD"/>
    <w:rsid w:val="2C586F01"/>
    <w:rsid w:val="2C59D543"/>
    <w:rsid w:val="2C828E8B"/>
    <w:rsid w:val="2CDD50F4"/>
    <w:rsid w:val="2CE16C31"/>
    <w:rsid w:val="2CF16491"/>
    <w:rsid w:val="2D46107E"/>
    <w:rsid w:val="2D59EB1E"/>
    <w:rsid w:val="2D6352FD"/>
    <w:rsid w:val="2D64A542"/>
    <w:rsid w:val="2D9EAE2A"/>
    <w:rsid w:val="2DAFEFC7"/>
    <w:rsid w:val="2E046008"/>
    <w:rsid w:val="2E04EDEF"/>
    <w:rsid w:val="2E068D5F"/>
    <w:rsid w:val="2E26A0A9"/>
    <w:rsid w:val="2E3E44E4"/>
    <w:rsid w:val="2E3F8904"/>
    <w:rsid w:val="2E41DE06"/>
    <w:rsid w:val="2E47B75D"/>
    <w:rsid w:val="2E60D60B"/>
    <w:rsid w:val="2E73EF41"/>
    <w:rsid w:val="2E75FD72"/>
    <w:rsid w:val="2E833F19"/>
    <w:rsid w:val="2E83E4FD"/>
    <w:rsid w:val="2E9144C2"/>
    <w:rsid w:val="2EB6D507"/>
    <w:rsid w:val="2EB74104"/>
    <w:rsid w:val="2EDC2FF4"/>
    <w:rsid w:val="2F1DEA9E"/>
    <w:rsid w:val="2F4440CF"/>
    <w:rsid w:val="2F610779"/>
    <w:rsid w:val="2F8403FD"/>
    <w:rsid w:val="2F8E7D6B"/>
    <w:rsid w:val="2FC25FBC"/>
    <w:rsid w:val="2FD47D09"/>
    <w:rsid w:val="2FE5D757"/>
    <w:rsid w:val="2FF16DDB"/>
    <w:rsid w:val="2FFD8F69"/>
    <w:rsid w:val="30022A99"/>
    <w:rsid w:val="3021920E"/>
    <w:rsid w:val="302EAF10"/>
    <w:rsid w:val="30360B44"/>
    <w:rsid w:val="3056E84B"/>
    <w:rsid w:val="306EA56D"/>
    <w:rsid w:val="30A7A8E8"/>
    <w:rsid w:val="30BF97B3"/>
    <w:rsid w:val="30BFE0A6"/>
    <w:rsid w:val="30E24FC9"/>
    <w:rsid w:val="30FE26B6"/>
    <w:rsid w:val="312CCB0E"/>
    <w:rsid w:val="3139EF21"/>
    <w:rsid w:val="314019E6"/>
    <w:rsid w:val="3141AF76"/>
    <w:rsid w:val="31773084"/>
    <w:rsid w:val="317A911A"/>
    <w:rsid w:val="31833351"/>
    <w:rsid w:val="319C83AA"/>
    <w:rsid w:val="31C1303B"/>
    <w:rsid w:val="31CC14E2"/>
    <w:rsid w:val="3228ADA3"/>
    <w:rsid w:val="3245D66C"/>
    <w:rsid w:val="326D9756"/>
    <w:rsid w:val="327243E7"/>
    <w:rsid w:val="327D82BD"/>
    <w:rsid w:val="3283A728"/>
    <w:rsid w:val="3293B244"/>
    <w:rsid w:val="32966370"/>
    <w:rsid w:val="32FE5D5A"/>
    <w:rsid w:val="33090432"/>
    <w:rsid w:val="3318BC6B"/>
    <w:rsid w:val="331A3AA9"/>
    <w:rsid w:val="331E68EA"/>
    <w:rsid w:val="332B2F81"/>
    <w:rsid w:val="333DC67B"/>
    <w:rsid w:val="338FE64A"/>
    <w:rsid w:val="33975FDA"/>
    <w:rsid w:val="33B20587"/>
    <w:rsid w:val="33C8828D"/>
    <w:rsid w:val="34137B5D"/>
    <w:rsid w:val="343AF70A"/>
    <w:rsid w:val="343BEE0B"/>
    <w:rsid w:val="344A8FC7"/>
    <w:rsid w:val="346FB91B"/>
    <w:rsid w:val="34740578"/>
    <w:rsid w:val="348E4A55"/>
    <w:rsid w:val="3497097E"/>
    <w:rsid w:val="34A28634"/>
    <w:rsid w:val="34A5A217"/>
    <w:rsid w:val="34BBBC0D"/>
    <w:rsid w:val="3534279C"/>
    <w:rsid w:val="35379DB7"/>
    <w:rsid w:val="354D1F27"/>
    <w:rsid w:val="355853A6"/>
    <w:rsid w:val="35A43A30"/>
    <w:rsid w:val="35B4E000"/>
    <w:rsid w:val="35B91805"/>
    <w:rsid w:val="35BDEB82"/>
    <w:rsid w:val="3600E9D4"/>
    <w:rsid w:val="3641C8E8"/>
    <w:rsid w:val="3645E640"/>
    <w:rsid w:val="36616058"/>
    <w:rsid w:val="366D3D49"/>
    <w:rsid w:val="366F6766"/>
    <w:rsid w:val="3680E48C"/>
    <w:rsid w:val="36AABE33"/>
    <w:rsid w:val="36D5ED99"/>
    <w:rsid w:val="36D80B5E"/>
    <w:rsid w:val="3728DA7C"/>
    <w:rsid w:val="37476B73"/>
    <w:rsid w:val="37607E93"/>
    <w:rsid w:val="37843009"/>
    <w:rsid w:val="3786FF48"/>
    <w:rsid w:val="37CA093C"/>
    <w:rsid w:val="37D2AB99"/>
    <w:rsid w:val="37DB64E6"/>
    <w:rsid w:val="380111B2"/>
    <w:rsid w:val="382A77CC"/>
    <w:rsid w:val="387691F8"/>
    <w:rsid w:val="388F1529"/>
    <w:rsid w:val="3897A947"/>
    <w:rsid w:val="38F3CCB0"/>
    <w:rsid w:val="3933A1A3"/>
    <w:rsid w:val="39478D6E"/>
    <w:rsid w:val="39578008"/>
    <w:rsid w:val="395C7D1D"/>
    <w:rsid w:val="39880C24"/>
    <w:rsid w:val="399B6408"/>
    <w:rsid w:val="39EAE989"/>
    <w:rsid w:val="3A31C482"/>
    <w:rsid w:val="3A7AFDB5"/>
    <w:rsid w:val="3A85589B"/>
    <w:rsid w:val="3A91D936"/>
    <w:rsid w:val="3AA2FCBF"/>
    <w:rsid w:val="3AA86516"/>
    <w:rsid w:val="3AEE037C"/>
    <w:rsid w:val="3B3C47D5"/>
    <w:rsid w:val="3B3DC8AE"/>
    <w:rsid w:val="3B7FE529"/>
    <w:rsid w:val="3B87C49D"/>
    <w:rsid w:val="3BD275B8"/>
    <w:rsid w:val="3BDF345B"/>
    <w:rsid w:val="3C52FB52"/>
    <w:rsid w:val="3C5D5FB5"/>
    <w:rsid w:val="3C794457"/>
    <w:rsid w:val="3C798AB7"/>
    <w:rsid w:val="3C7D4699"/>
    <w:rsid w:val="3CD94823"/>
    <w:rsid w:val="3CE1CA79"/>
    <w:rsid w:val="3CE549A0"/>
    <w:rsid w:val="3CEA8D34"/>
    <w:rsid w:val="3D217788"/>
    <w:rsid w:val="3D8583C6"/>
    <w:rsid w:val="3D91FFAC"/>
    <w:rsid w:val="3D9B8E7B"/>
    <w:rsid w:val="3DB46BF8"/>
    <w:rsid w:val="3DE0C489"/>
    <w:rsid w:val="3DE1E9A4"/>
    <w:rsid w:val="3DFF0F8A"/>
    <w:rsid w:val="3E26F5B0"/>
    <w:rsid w:val="3E2B2DEF"/>
    <w:rsid w:val="3E3EDCB8"/>
    <w:rsid w:val="3E3F3502"/>
    <w:rsid w:val="3E792816"/>
    <w:rsid w:val="3EDD2E9D"/>
    <w:rsid w:val="3EEBC702"/>
    <w:rsid w:val="3F4283B5"/>
    <w:rsid w:val="3F675C6D"/>
    <w:rsid w:val="3F6F321C"/>
    <w:rsid w:val="3F8BCDAC"/>
    <w:rsid w:val="3FA21B15"/>
    <w:rsid w:val="4013E3CC"/>
    <w:rsid w:val="405BDEC8"/>
    <w:rsid w:val="406751A8"/>
    <w:rsid w:val="406CF760"/>
    <w:rsid w:val="408B756C"/>
    <w:rsid w:val="408CE32C"/>
    <w:rsid w:val="408FD56B"/>
    <w:rsid w:val="40AB389D"/>
    <w:rsid w:val="40ED825C"/>
    <w:rsid w:val="410EC6A8"/>
    <w:rsid w:val="41361DD6"/>
    <w:rsid w:val="416CE013"/>
    <w:rsid w:val="418B9B54"/>
    <w:rsid w:val="41A847FA"/>
    <w:rsid w:val="41ADE264"/>
    <w:rsid w:val="41D38171"/>
    <w:rsid w:val="42164230"/>
    <w:rsid w:val="425786D6"/>
    <w:rsid w:val="426C5374"/>
    <w:rsid w:val="4299AF94"/>
    <w:rsid w:val="42CCAABA"/>
    <w:rsid w:val="42F16C3D"/>
    <w:rsid w:val="4332C3F1"/>
    <w:rsid w:val="434650EF"/>
    <w:rsid w:val="436A5FB0"/>
    <w:rsid w:val="437219AF"/>
    <w:rsid w:val="437E6AFC"/>
    <w:rsid w:val="43A26C5A"/>
    <w:rsid w:val="43A303A9"/>
    <w:rsid w:val="43A4BDAD"/>
    <w:rsid w:val="43D44ECC"/>
    <w:rsid w:val="441459E5"/>
    <w:rsid w:val="44694651"/>
    <w:rsid w:val="4470F7D1"/>
    <w:rsid w:val="447BE099"/>
    <w:rsid w:val="448FABA7"/>
    <w:rsid w:val="44CA5878"/>
    <w:rsid w:val="44E7701C"/>
    <w:rsid w:val="450DF4FE"/>
    <w:rsid w:val="4523115F"/>
    <w:rsid w:val="45258A03"/>
    <w:rsid w:val="454D66A5"/>
    <w:rsid w:val="45A30449"/>
    <w:rsid w:val="45C54309"/>
    <w:rsid w:val="45DF9F96"/>
    <w:rsid w:val="45E69FC8"/>
    <w:rsid w:val="45F6E369"/>
    <w:rsid w:val="460499F7"/>
    <w:rsid w:val="4622D0B9"/>
    <w:rsid w:val="4624892B"/>
    <w:rsid w:val="4631CA1B"/>
    <w:rsid w:val="4632B188"/>
    <w:rsid w:val="464BF0ED"/>
    <w:rsid w:val="466056FB"/>
    <w:rsid w:val="469914FA"/>
    <w:rsid w:val="46A38BA7"/>
    <w:rsid w:val="46B280F5"/>
    <w:rsid w:val="470E790C"/>
    <w:rsid w:val="471F4B06"/>
    <w:rsid w:val="473237AF"/>
    <w:rsid w:val="473BBCF4"/>
    <w:rsid w:val="473F35CF"/>
    <w:rsid w:val="47468888"/>
    <w:rsid w:val="474BF52A"/>
    <w:rsid w:val="47641892"/>
    <w:rsid w:val="477A072F"/>
    <w:rsid w:val="4781FD2F"/>
    <w:rsid w:val="47836C3E"/>
    <w:rsid w:val="47C676F9"/>
    <w:rsid w:val="47D21C93"/>
    <w:rsid w:val="47FE4350"/>
    <w:rsid w:val="48461B4C"/>
    <w:rsid w:val="48E4BFBE"/>
    <w:rsid w:val="490AB42F"/>
    <w:rsid w:val="4917874B"/>
    <w:rsid w:val="492AB203"/>
    <w:rsid w:val="49496380"/>
    <w:rsid w:val="494A37B0"/>
    <w:rsid w:val="495239E4"/>
    <w:rsid w:val="49870D12"/>
    <w:rsid w:val="49B1C5E4"/>
    <w:rsid w:val="49B417F0"/>
    <w:rsid w:val="49D790DC"/>
    <w:rsid w:val="49EE35B0"/>
    <w:rsid w:val="4A58D3D3"/>
    <w:rsid w:val="4A82C96D"/>
    <w:rsid w:val="4A8A875D"/>
    <w:rsid w:val="4AA770FF"/>
    <w:rsid w:val="4ADA35E7"/>
    <w:rsid w:val="4B220931"/>
    <w:rsid w:val="4B37BF3F"/>
    <w:rsid w:val="4B43F8ED"/>
    <w:rsid w:val="4B697BEE"/>
    <w:rsid w:val="4B8F43C3"/>
    <w:rsid w:val="4BAF139E"/>
    <w:rsid w:val="4BC100A2"/>
    <w:rsid w:val="4BC80A36"/>
    <w:rsid w:val="4BD5A4E2"/>
    <w:rsid w:val="4BE72EDA"/>
    <w:rsid w:val="4C0ECDDF"/>
    <w:rsid w:val="4C1B52E4"/>
    <w:rsid w:val="4C5EE5A1"/>
    <w:rsid w:val="4C6949FD"/>
    <w:rsid w:val="4C741CE5"/>
    <w:rsid w:val="4C767398"/>
    <w:rsid w:val="4C8E7D65"/>
    <w:rsid w:val="4C9425BE"/>
    <w:rsid w:val="4CE06B88"/>
    <w:rsid w:val="4D454393"/>
    <w:rsid w:val="4D557B15"/>
    <w:rsid w:val="4D5BBA9C"/>
    <w:rsid w:val="4D9C774A"/>
    <w:rsid w:val="4D9EB583"/>
    <w:rsid w:val="4DA90A1A"/>
    <w:rsid w:val="4DDEBC87"/>
    <w:rsid w:val="4DF10731"/>
    <w:rsid w:val="4E579680"/>
    <w:rsid w:val="4E6B8B38"/>
    <w:rsid w:val="4E8B8FF1"/>
    <w:rsid w:val="4EB6438D"/>
    <w:rsid w:val="4EBC3559"/>
    <w:rsid w:val="4EC5744A"/>
    <w:rsid w:val="4ECA64B7"/>
    <w:rsid w:val="4F0832D6"/>
    <w:rsid w:val="4F591F2A"/>
    <w:rsid w:val="4F6749AD"/>
    <w:rsid w:val="4F70E311"/>
    <w:rsid w:val="4F798C31"/>
    <w:rsid w:val="4F852A97"/>
    <w:rsid w:val="4FC6EAE5"/>
    <w:rsid w:val="4FC9EA8C"/>
    <w:rsid w:val="4FDBCB72"/>
    <w:rsid w:val="4FF5779B"/>
    <w:rsid w:val="5024D5C8"/>
    <w:rsid w:val="5034F208"/>
    <w:rsid w:val="507606FA"/>
    <w:rsid w:val="50A75FD6"/>
    <w:rsid w:val="50C9FDAB"/>
    <w:rsid w:val="511CEDB1"/>
    <w:rsid w:val="512D7796"/>
    <w:rsid w:val="5139F3C5"/>
    <w:rsid w:val="51B34B1F"/>
    <w:rsid w:val="51C202D2"/>
    <w:rsid w:val="51CD8955"/>
    <w:rsid w:val="51DFA703"/>
    <w:rsid w:val="51E73820"/>
    <w:rsid w:val="520BC3DA"/>
    <w:rsid w:val="52287869"/>
    <w:rsid w:val="5265D35B"/>
    <w:rsid w:val="52A09D24"/>
    <w:rsid w:val="52DADC28"/>
    <w:rsid w:val="532078A5"/>
    <w:rsid w:val="532CCF1E"/>
    <w:rsid w:val="53345DD6"/>
    <w:rsid w:val="53A4215F"/>
    <w:rsid w:val="53B44153"/>
    <w:rsid w:val="53BBF293"/>
    <w:rsid w:val="53C4664B"/>
    <w:rsid w:val="53D3A800"/>
    <w:rsid w:val="53D415D6"/>
    <w:rsid w:val="53EC9337"/>
    <w:rsid w:val="53FAB60A"/>
    <w:rsid w:val="540332E0"/>
    <w:rsid w:val="5426A800"/>
    <w:rsid w:val="54291413"/>
    <w:rsid w:val="54411141"/>
    <w:rsid w:val="545EC472"/>
    <w:rsid w:val="54626286"/>
    <w:rsid w:val="548A7FBB"/>
    <w:rsid w:val="549076C6"/>
    <w:rsid w:val="54C3F499"/>
    <w:rsid w:val="54C4BAC4"/>
    <w:rsid w:val="54FAB664"/>
    <w:rsid w:val="55312213"/>
    <w:rsid w:val="553F8004"/>
    <w:rsid w:val="55525EF7"/>
    <w:rsid w:val="55791D31"/>
    <w:rsid w:val="5580AFBD"/>
    <w:rsid w:val="558D8225"/>
    <w:rsid w:val="55A52944"/>
    <w:rsid w:val="55A8BAD1"/>
    <w:rsid w:val="55B37997"/>
    <w:rsid w:val="55E4AE2B"/>
    <w:rsid w:val="55FF9A56"/>
    <w:rsid w:val="560FF8AE"/>
    <w:rsid w:val="56194037"/>
    <w:rsid w:val="561E2E99"/>
    <w:rsid w:val="561E9274"/>
    <w:rsid w:val="562684E0"/>
    <w:rsid w:val="562808A9"/>
    <w:rsid w:val="5636D54A"/>
    <w:rsid w:val="5641C974"/>
    <w:rsid w:val="564AB454"/>
    <w:rsid w:val="5650C0C4"/>
    <w:rsid w:val="56AAB060"/>
    <w:rsid w:val="56F2C27B"/>
    <w:rsid w:val="570CB077"/>
    <w:rsid w:val="57271A7E"/>
    <w:rsid w:val="572D20D9"/>
    <w:rsid w:val="573C2464"/>
    <w:rsid w:val="57706C55"/>
    <w:rsid w:val="578CF798"/>
    <w:rsid w:val="579581C1"/>
    <w:rsid w:val="57987E99"/>
    <w:rsid w:val="57ADC5A8"/>
    <w:rsid w:val="57B8D424"/>
    <w:rsid w:val="57C1C32A"/>
    <w:rsid w:val="57E368A7"/>
    <w:rsid w:val="5814F6FF"/>
    <w:rsid w:val="58156A71"/>
    <w:rsid w:val="5823E360"/>
    <w:rsid w:val="587F7713"/>
    <w:rsid w:val="588C368A"/>
    <w:rsid w:val="58926E7E"/>
    <w:rsid w:val="58C939DD"/>
    <w:rsid w:val="58D86C56"/>
    <w:rsid w:val="58DAE279"/>
    <w:rsid w:val="58EF67B3"/>
    <w:rsid w:val="5926E123"/>
    <w:rsid w:val="5929C0D2"/>
    <w:rsid w:val="5938A014"/>
    <w:rsid w:val="5942FA6F"/>
    <w:rsid w:val="59A13BE8"/>
    <w:rsid w:val="59AC846D"/>
    <w:rsid w:val="59B95D86"/>
    <w:rsid w:val="59CB43AB"/>
    <w:rsid w:val="59D53F31"/>
    <w:rsid w:val="59E3297A"/>
    <w:rsid w:val="59EE02B8"/>
    <w:rsid w:val="59F33CC8"/>
    <w:rsid w:val="5A2AF112"/>
    <w:rsid w:val="5A3B77CB"/>
    <w:rsid w:val="5A426F7B"/>
    <w:rsid w:val="5A4851A9"/>
    <w:rsid w:val="5A695EB4"/>
    <w:rsid w:val="5A8BB83E"/>
    <w:rsid w:val="5AD7383B"/>
    <w:rsid w:val="5ADF5258"/>
    <w:rsid w:val="5AE6ECC2"/>
    <w:rsid w:val="5B0AF9EF"/>
    <w:rsid w:val="5B5B7270"/>
    <w:rsid w:val="5B87425C"/>
    <w:rsid w:val="5B901FBA"/>
    <w:rsid w:val="5B9761F7"/>
    <w:rsid w:val="5BA72E70"/>
    <w:rsid w:val="5BABA9F7"/>
    <w:rsid w:val="5BB0A1B3"/>
    <w:rsid w:val="5BC65C5B"/>
    <w:rsid w:val="5BCB87D2"/>
    <w:rsid w:val="5C047AE6"/>
    <w:rsid w:val="5C11C923"/>
    <w:rsid w:val="5C22D467"/>
    <w:rsid w:val="5C3D6813"/>
    <w:rsid w:val="5C5E4154"/>
    <w:rsid w:val="5C9F5EB4"/>
    <w:rsid w:val="5CABC27E"/>
    <w:rsid w:val="5CE96F7E"/>
    <w:rsid w:val="5CF9A80D"/>
    <w:rsid w:val="5CF9DF3D"/>
    <w:rsid w:val="5CFCC7C2"/>
    <w:rsid w:val="5D12158A"/>
    <w:rsid w:val="5D1CFCAF"/>
    <w:rsid w:val="5D296C99"/>
    <w:rsid w:val="5D2BF999"/>
    <w:rsid w:val="5D359842"/>
    <w:rsid w:val="5D4397EF"/>
    <w:rsid w:val="5D5A7D58"/>
    <w:rsid w:val="5D5ECE20"/>
    <w:rsid w:val="5D8292F6"/>
    <w:rsid w:val="5D82FA0F"/>
    <w:rsid w:val="5D8F3E20"/>
    <w:rsid w:val="5DA1CB36"/>
    <w:rsid w:val="5DB9B1CB"/>
    <w:rsid w:val="5DCF58BA"/>
    <w:rsid w:val="5DE16723"/>
    <w:rsid w:val="5E19FDE5"/>
    <w:rsid w:val="5E353603"/>
    <w:rsid w:val="5E4EBA36"/>
    <w:rsid w:val="5E604D7D"/>
    <w:rsid w:val="5E6099DA"/>
    <w:rsid w:val="5E776E38"/>
    <w:rsid w:val="5E79DA61"/>
    <w:rsid w:val="5E984952"/>
    <w:rsid w:val="5EC61670"/>
    <w:rsid w:val="5EFE389E"/>
    <w:rsid w:val="5F0D0ED2"/>
    <w:rsid w:val="5F1386C0"/>
    <w:rsid w:val="5F1A84CA"/>
    <w:rsid w:val="5F23A71D"/>
    <w:rsid w:val="5F2DF365"/>
    <w:rsid w:val="5F62F2E8"/>
    <w:rsid w:val="5F7B8ADC"/>
    <w:rsid w:val="5F800B62"/>
    <w:rsid w:val="5F97E2A7"/>
    <w:rsid w:val="5FB21433"/>
    <w:rsid w:val="5FCCE322"/>
    <w:rsid w:val="5FFB50D4"/>
    <w:rsid w:val="60095BE0"/>
    <w:rsid w:val="602C22A1"/>
    <w:rsid w:val="602F1F4B"/>
    <w:rsid w:val="60488534"/>
    <w:rsid w:val="604EBB12"/>
    <w:rsid w:val="604FE059"/>
    <w:rsid w:val="605F581E"/>
    <w:rsid w:val="60A91866"/>
    <w:rsid w:val="60D23BDB"/>
    <w:rsid w:val="61162DA1"/>
    <w:rsid w:val="61688FA8"/>
    <w:rsid w:val="6171B8F5"/>
    <w:rsid w:val="617D2617"/>
    <w:rsid w:val="617DE011"/>
    <w:rsid w:val="61D769D2"/>
    <w:rsid w:val="61EC0A62"/>
    <w:rsid w:val="61F75BE6"/>
    <w:rsid w:val="61FA5E71"/>
    <w:rsid w:val="6201D08B"/>
    <w:rsid w:val="62042AEB"/>
    <w:rsid w:val="620DACE9"/>
    <w:rsid w:val="62106CCD"/>
    <w:rsid w:val="6214851C"/>
    <w:rsid w:val="62233DBA"/>
    <w:rsid w:val="6284D5D6"/>
    <w:rsid w:val="62D10ABB"/>
    <w:rsid w:val="62E12EEC"/>
    <w:rsid w:val="62E8E62F"/>
    <w:rsid w:val="62F6CD6F"/>
    <w:rsid w:val="63410C21"/>
    <w:rsid w:val="63756323"/>
    <w:rsid w:val="637ACA53"/>
    <w:rsid w:val="63C169B5"/>
    <w:rsid w:val="63F708AC"/>
    <w:rsid w:val="63FCEEDB"/>
    <w:rsid w:val="6403C651"/>
    <w:rsid w:val="64287CCD"/>
    <w:rsid w:val="6438DF7C"/>
    <w:rsid w:val="644F4247"/>
    <w:rsid w:val="646DFC06"/>
    <w:rsid w:val="6484102A"/>
    <w:rsid w:val="648C74B7"/>
    <w:rsid w:val="648E5F71"/>
    <w:rsid w:val="64AE07EB"/>
    <w:rsid w:val="64D568A3"/>
    <w:rsid w:val="64E74887"/>
    <w:rsid w:val="64F37E3A"/>
    <w:rsid w:val="652523B7"/>
    <w:rsid w:val="65365AB1"/>
    <w:rsid w:val="655659FF"/>
    <w:rsid w:val="65644E49"/>
    <w:rsid w:val="65AB0DC5"/>
    <w:rsid w:val="65AD5576"/>
    <w:rsid w:val="65B29C57"/>
    <w:rsid w:val="65BBDA64"/>
    <w:rsid w:val="65D31BF2"/>
    <w:rsid w:val="65D77CA8"/>
    <w:rsid w:val="65DA1212"/>
    <w:rsid w:val="661360FA"/>
    <w:rsid w:val="66137B24"/>
    <w:rsid w:val="6619656B"/>
    <w:rsid w:val="661B934B"/>
    <w:rsid w:val="661CF22A"/>
    <w:rsid w:val="6632C504"/>
    <w:rsid w:val="66524854"/>
    <w:rsid w:val="6674CC39"/>
    <w:rsid w:val="6690D274"/>
    <w:rsid w:val="66B0C300"/>
    <w:rsid w:val="66B18BF8"/>
    <w:rsid w:val="66CD33D0"/>
    <w:rsid w:val="66D4A0BC"/>
    <w:rsid w:val="66D89FD0"/>
    <w:rsid w:val="66FC4FA3"/>
    <w:rsid w:val="67087325"/>
    <w:rsid w:val="6720589C"/>
    <w:rsid w:val="67463BBA"/>
    <w:rsid w:val="674EE0DF"/>
    <w:rsid w:val="675A3B76"/>
    <w:rsid w:val="67BEBA43"/>
    <w:rsid w:val="67C59FA9"/>
    <w:rsid w:val="67D0602D"/>
    <w:rsid w:val="680686FF"/>
    <w:rsid w:val="68349A38"/>
    <w:rsid w:val="684A894C"/>
    <w:rsid w:val="684D9A6B"/>
    <w:rsid w:val="684FE483"/>
    <w:rsid w:val="685AE73F"/>
    <w:rsid w:val="686BCD2A"/>
    <w:rsid w:val="686E044E"/>
    <w:rsid w:val="68B199A2"/>
    <w:rsid w:val="68B1EFA5"/>
    <w:rsid w:val="68D6539B"/>
    <w:rsid w:val="690B513E"/>
    <w:rsid w:val="6931D243"/>
    <w:rsid w:val="694850F4"/>
    <w:rsid w:val="694E9407"/>
    <w:rsid w:val="6964BE2B"/>
    <w:rsid w:val="6967E564"/>
    <w:rsid w:val="698B1607"/>
    <w:rsid w:val="69A02391"/>
    <w:rsid w:val="69AB9374"/>
    <w:rsid w:val="69BD4410"/>
    <w:rsid w:val="69BE4CAF"/>
    <w:rsid w:val="69F3DCDD"/>
    <w:rsid w:val="69F61954"/>
    <w:rsid w:val="6A1528A2"/>
    <w:rsid w:val="6A266BC8"/>
    <w:rsid w:val="6A3AB72A"/>
    <w:rsid w:val="6A3CF094"/>
    <w:rsid w:val="6A470298"/>
    <w:rsid w:val="6A881939"/>
    <w:rsid w:val="6A8A5359"/>
    <w:rsid w:val="6AB2C99D"/>
    <w:rsid w:val="6AD89DC4"/>
    <w:rsid w:val="6B0382FB"/>
    <w:rsid w:val="6B17601E"/>
    <w:rsid w:val="6B43BAA5"/>
    <w:rsid w:val="6B5902FA"/>
    <w:rsid w:val="6B6C1B38"/>
    <w:rsid w:val="6B980A58"/>
    <w:rsid w:val="6BBCF9EF"/>
    <w:rsid w:val="6BC977E1"/>
    <w:rsid w:val="6BF29A2E"/>
    <w:rsid w:val="6C1A09E4"/>
    <w:rsid w:val="6C40748C"/>
    <w:rsid w:val="6C4DD550"/>
    <w:rsid w:val="6C7136CC"/>
    <w:rsid w:val="6C7E7858"/>
    <w:rsid w:val="6C8A1931"/>
    <w:rsid w:val="6CA6E250"/>
    <w:rsid w:val="6CB226D7"/>
    <w:rsid w:val="6D1EFD21"/>
    <w:rsid w:val="6D33782A"/>
    <w:rsid w:val="6D86E984"/>
    <w:rsid w:val="6D981FE2"/>
    <w:rsid w:val="6D9C92A9"/>
    <w:rsid w:val="6D9CD7DB"/>
    <w:rsid w:val="6DB61A22"/>
    <w:rsid w:val="6DB899BE"/>
    <w:rsid w:val="6DD8A0D5"/>
    <w:rsid w:val="6DE3672C"/>
    <w:rsid w:val="6E115195"/>
    <w:rsid w:val="6E2B0C0F"/>
    <w:rsid w:val="6E52D9DB"/>
    <w:rsid w:val="6E74112B"/>
    <w:rsid w:val="6E7E54D9"/>
    <w:rsid w:val="6E8A9E00"/>
    <w:rsid w:val="6E8C744E"/>
    <w:rsid w:val="6E8FA4F4"/>
    <w:rsid w:val="6E99B62B"/>
    <w:rsid w:val="6EA27AC7"/>
    <w:rsid w:val="6EAB1E27"/>
    <w:rsid w:val="6EB849B6"/>
    <w:rsid w:val="6EC4C203"/>
    <w:rsid w:val="6EEF18F7"/>
    <w:rsid w:val="6F330335"/>
    <w:rsid w:val="6FB62517"/>
    <w:rsid w:val="6FBD83E8"/>
    <w:rsid w:val="6FD7B719"/>
    <w:rsid w:val="6FE964CF"/>
    <w:rsid w:val="6FF9A98C"/>
    <w:rsid w:val="6FFAAD97"/>
    <w:rsid w:val="701B1DDB"/>
    <w:rsid w:val="7023F21A"/>
    <w:rsid w:val="705F1C6F"/>
    <w:rsid w:val="7079AEF1"/>
    <w:rsid w:val="70DB2A4A"/>
    <w:rsid w:val="70E987D2"/>
    <w:rsid w:val="70EAF0FA"/>
    <w:rsid w:val="70EE8747"/>
    <w:rsid w:val="70F3EFFE"/>
    <w:rsid w:val="7117A6BB"/>
    <w:rsid w:val="714C0992"/>
    <w:rsid w:val="714F5D9C"/>
    <w:rsid w:val="7172FB63"/>
    <w:rsid w:val="71F5FD38"/>
    <w:rsid w:val="72066C63"/>
    <w:rsid w:val="720ABD65"/>
    <w:rsid w:val="7244B033"/>
    <w:rsid w:val="7252E5DB"/>
    <w:rsid w:val="727B43DA"/>
    <w:rsid w:val="72AB2865"/>
    <w:rsid w:val="72CF9BB8"/>
    <w:rsid w:val="72D2BE47"/>
    <w:rsid w:val="72EEE153"/>
    <w:rsid w:val="73164FE7"/>
    <w:rsid w:val="73693936"/>
    <w:rsid w:val="7388C265"/>
    <w:rsid w:val="73933C4D"/>
    <w:rsid w:val="73933F7C"/>
    <w:rsid w:val="73CBADFE"/>
    <w:rsid w:val="7441E1AD"/>
    <w:rsid w:val="74497A0A"/>
    <w:rsid w:val="746A7D40"/>
    <w:rsid w:val="7472F9AA"/>
    <w:rsid w:val="748BB601"/>
    <w:rsid w:val="748D57A7"/>
    <w:rsid w:val="74AC33DC"/>
    <w:rsid w:val="74DF8DE7"/>
    <w:rsid w:val="74EFA904"/>
    <w:rsid w:val="74F6332C"/>
    <w:rsid w:val="75289D8F"/>
    <w:rsid w:val="752A9B0D"/>
    <w:rsid w:val="753B5E68"/>
    <w:rsid w:val="753E107B"/>
    <w:rsid w:val="7565A1FC"/>
    <w:rsid w:val="75DA43BD"/>
    <w:rsid w:val="75EA3560"/>
    <w:rsid w:val="75EC0CDB"/>
    <w:rsid w:val="75FBDF89"/>
    <w:rsid w:val="76062CDB"/>
    <w:rsid w:val="7617341B"/>
    <w:rsid w:val="7664CDE4"/>
    <w:rsid w:val="7695DB62"/>
    <w:rsid w:val="76D9E81E"/>
    <w:rsid w:val="76DB8071"/>
    <w:rsid w:val="76E2077A"/>
    <w:rsid w:val="76F40649"/>
    <w:rsid w:val="77143554"/>
    <w:rsid w:val="7721737C"/>
    <w:rsid w:val="7728CE9D"/>
    <w:rsid w:val="7763C404"/>
    <w:rsid w:val="7776FE60"/>
    <w:rsid w:val="778422DD"/>
    <w:rsid w:val="7799BC84"/>
    <w:rsid w:val="77D70233"/>
    <w:rsid w:val="781656B6"/>
    <w:rsid w:val="781A0310"/>
    <w:rsid w:val="782A5BA3"/>
    <w:rsid w:val="782E3B5F"/>
    <w:rsid w:val="7842892D"/>
    <w:rsid w:val="785BF60C"/>
    <w:rsid w:val="787E96EA"/>
    <w:rsid w:val="7894C864"/>
    <w:rsid w:val="78CEE5B9"/>
    <w:rsid w:val="78D6D6BD"/>
    <w:rsid w:val="78E82BDC"/>
    <w:rsid w:val="79117195"/>
    <w:rsid w:val="792C4C6A"/>
    <w:rsid w:val="796D773E"/>
    <w:rsid w:val="7982DCBC"/>
    <w:rsid w:val="7983EC09"/>
    <w:rsid w:val="79B269B4"/>
    <w:rsid w:val="79D3E9B3"/>
    <w:rsid w:val="79EC6CB2"/>
    <w:rsid w:val="79FB0E46"/>
    <w:rsid w:val="7A038270"/>
    <w:rsid w:val="7A24AF08"/>
    <w:rsid w:val="7A37E76C"/>
    <w:rsid w:val="7A5250AC"/>
    <w:rsid w:val="7A9735FF"/>
    <w:rsid w:val="7ACCB44E"/>
    <w:rsid w:val="7ADF0310"/>
    <w:rsid w:val="7AF5F7E1"/>
    <w:rsid w:val="7B4000DC"/>
    <w:rsid w:val="7B796465"/>
    <w:rsid w:val="7B982F0B"/>
    <w:rsid w:val="7BB10D72"/>
    <w:rsid w:val="7BB61A67"/>
    <w:rsid w:val="7BBB947B"/>
    <w:rsid w:val="7BD184B8"/>
    <w:rsid w:val="7BD2DB9B"/>
    <w:rsid w:val="7BDDE9B5"/>
    <w:rsid w:val="7BE78FAC"/>
    <w:rsid w:val="7BF2FDB3"/>
    <w:rsid w:val="7C1D6BA8"/>
    <w:rsid w:val="7C440F32"/>
    <w:rsid w:val="7C4B8802"/>
    <w:rsid w:val="7C57804C"/>
    <w:rsid w:val="7C6BA961"/>
    <w:rsid w:val="7C6EFE7A"/>
    <w:rsid w:val="7C723342"/>
    <w:rsid w:val="7D06D5F0"/>
    <w:rsid w:val="7D6EDBDD"/>
    <w:rsid w:val="7D71360D"/>
    <w:rsid w:val="7D74D30E"/>
    <w:rsid w:val="7D7669A2"/>
    <w:rsid w:val="7D80958F"/>
    <w:rsid w:val="7DB5F08F"/>
    <w:rsid w:val="7DBF285D"/>
    <w:rsid w:val="7DC24C2D"/>
    <w:rsid w:val="7DCEF80A"/>
    <w:rsid w:val="7DD53A5D"/>
    <w:rsid w:val="7DDCA2F2"/>
    <w:rsid w:val="7E1550A1"/>
    <w:rsid w:val="7E2736B1"/>
    <w:rsid w:val="7E535611"/>
    <w:rsid w:val="7EE2A555"/>
    <w:rsid w:val="7EF09F80"/>
    <w:rsid w:val="7F05EFEF"/>
    <w:rsid w:val="7F1371B3"/>
    <w:rsid w:val="7F330024"/>
    <w:rsid w:val="7F3D5695"/>
    <w:rsid w:val="7F48E934"/>
    <w:rsid w:val="7F74CA1F"/>
    <w:rsid w:val="7F7F9419"/>
    <w:rsid w:val="7F97CCB0"/>
    <w:rsid w:val="7FC7044D"/>
    <w:rsid w:val="7FF31FF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93476"/>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F279BE"/>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217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7A6"/>
    <w:rPr>
      <w:rFonts w:ascii="Segoe UI" w:hAnsi="Segoe UI" w:cs="Segoe UI"/>
      <w:sz w:val="18"/>
      <w:szCs w:val="18"/>
    </w:rPr>
  </w:style>
  <w:style w:type="character" w:customStyle="1" w:styleId="Mention">
    <w:name w:val="Mention"/>
    <w:basedOn w:val="Policepardfaut"/>
    <w:uiPriority w:val="99"/>
    <w:unhideWhenUsed/>
    <w:rsid w:val="00D466A3"/>
    <w:rPr>
      <w:color w:val="2B579A"/>
      <w:shd w:val="clear" w:color="auto" w:fill="E6E6E6"/>
    </w:rPr>
  </w:style>
  <w:style w:type="paragraph" w:styleId="Objetducommentaire">
    <w:name w:val="annotation subject"/>
    <w:basedOn w:val="Commentaire"/>
    <w:next w:val="Commentaire"/>
    <w:link w:val="ObjetducommentaireCar"/>
    <w:uiPriority w:val="99"/>
    <w:semiHidden/>
    <w:unhideWhenUsed/>
    <w:rsid w:val="00E24F85"/>
    <w:rPr>
      <w:b/>
      <w:bCs/>
    </w:rPr>
  </w:style>
  <w:style w:type="character" w:customStyle="1" w:styleId="ObjetducommentaireCar">
    <w:name w:val="Objet du commentaire Car"/>
    <w:basedOn w:val="CommentaireCar"/>
    <w:link w:val="Objetducommentaire"/>
    <w:uiPriority w:val="99"/>
    <w:semiHidden/>
    <w:rsid w:val="00E24F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93476"/>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F279BE"/>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217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7A6"/>
    <w:rPr>
      <w:rFonts w:ascii="Segoe UI" w:hAnsi="Segoe UI" w:cs="Segoe UI"/>
      <w:sz w:val="18"/>
      <w:szCs w:val="18"/>
    </w:rPr>
  </w:style>
  <w:style w:type="character" w:customStyle="1" w:styleId="Mention">
    <w:name w:val="Mention"/>
    <w:basedOn w:val="Policepardfaut"/>
    <w:uiPriority w:val="99"/>
    <w:unhideWhenUsed/>
    <w:rsid w:val="00D466A3"/>
    <w:rPr>
      <w:color w:val="2B579A"/>
      <w:shd w:val="clear" w:color="auto" w:fill="E6E6E6"/>
    </w:rPr>
  </w:style>
  <w:style w:type="paragraph" w:styleId="Objetducommentaire">
    <w:name w:val="annotation subject"/>
    <w:basedOn w:val="Commentaire"/>
    <w:next w:val="Commentaire"/>
    <w:link w:val="ObjetducommentaireCar"/>
    <w:uiPriority w:val="99"/>
    <w:semiHidden/>
    <w:unhideWhenUsed/>
    <w:rsid w:val="00E24F85"/>
    <w:rPr>
      <w:b/>
      <w:bCs/>
    </w:rPr>
  </w:style>
  <w:style w:type="character" w:customStyle="1" w:styleId="ObjetducommentaireCar">
    <w:name w:val="Objet du commentaire Car"/>
    <w:basedOn w:val="CommentaireCar"/>
    <w:link w:val="Objetducommentaire"/>
    <w:uiPriority w:val="99"/>
    <w:semiHidden/>
    <w:rsid w:val="00E24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953646-3dd5-45c4-ba0f-c611806ea6ec">
      <UserInfo>
        <DisplayName>DAUDIN-CLAVAUD Xavier</DisplayName>
        <AccountId>84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B3A0D299BE641981A81A3E46C713A" ma:contentTypeVersion="4" ma:contentTypeDescription="Crée un document." ma:contentTypeScope="" ma:versionID="b6bb3df773b77c89eae40d088dbf00bd">
  <xsd:schema xmlns:xsd="http://www.w3.org/2001/XMLSchema" xmlns:xs="http://www.w3.org/2001/XMLSchema" xmlns:p="http://schemas.microsoft.com/office/2006/metadata/properties" xmlns:ns2="8428dfc5-ede0-4304-a174-2523b2fa6dbe" xmlns:ns3="a5953646-3dd5-45c4-ba0f-c611806ea6ec" targetNamespace="http://schemas.microsoft.com/office/2006/metadata/properties" ma:root="true" ma:fieldsID="b25122bab640bcaf0b274be11ec8cca5" ns2:_="" ns3:_="">
    <xsd:import namespace="8428dfc5-ede0-4304-a174-2523b2fa6dbe"/>
    <xsd:import namespace="a5953646-3dd5-45c4-ba0f-c611806ea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8dfc5-ede0-4304-a174-2523b2fa6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53646-3dd5-45c4-ba0f-c611806ea6e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259A3-ADF5-4CAC-B523-06E99B77391C}">
  <ds:schemaRefs>
    <ds:schemaRef ds:uri="http://schemas.microsoft.com/office/2006/documentManagement/types"/>
    <ds:schemaRef ds:uri="8428dfc5-ede0-4304-a174-2523b2fa6dbe"/>
    <ds:schemaRef ds:uri="http://www.w3.org/XML/1998/namespace"/>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a5953646-3dd5-45c4-ba0f-c611806ea6ec"/>
    <ds:schemaRef ds:uri="http://purl.org/dc/dcmitype/"/>
  </ds:schemaRefs>
</ds:datastoreItem>
</file>

<file path=customXml/itemProps2.xml><?xml version="1.0" encoding="utf-8"?>
<ds:datastoreItem xmlns:ds="http://schemas.openxmlformats.org/officeDocument/2006/customXml" ds:itemID="{94FF0190-8F6B-486F-A731-C194DE7D11B8}">
  <ds:schemaRefs>
    <ds:schemaRef ds:uri="http://schemas.microsoft.com/sharepoint/v3/contenttype/forms"/>
  </ds:schemaRefs>
</ds:datastoreItem>
</file>

<file path=customXml/itemProps3.xml><?xml version="1.0" encoding="utf-8"?>
<ds:datastoreItem xmlns:ds="http://schemas.openxmlformats.org/officeDocument/2006/customXml" ds:itemID="{D5D53E68-4331-4C99-8EE5-116362CD9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8dfc5-ede0-4304-a174-2523b2fa6dbe"/>
    <ds:schemaRef ds:uri="a5953646-3dd5-45c4-ba0f-c611806e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D456D194</Template>
  <TotalTime>0</TotalTime>
  <Pages>10</Pages>
  <Words>1997</Words>
  <Characters>10984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CCCE</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CHRISTODOULOU Cecile</dc:creator>
  <cp:lastModifiedBy>Elodie Miquel</cp:lastModifiedBy>
  <cp:revision>2</cp:revision>
  <dcterms:created xsi:type="dcterms:W3CDTF">2020-04-30T07:02:00Z</dcterms:created>
  <dcterms:modified xsi:type="dcterms:W3CDTF">2020-04-30T07:02:00Z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0x0101004F7B3A0D299BE641981A81A3E46C713A</vt:lpwstr>
  </property>
</Properties>
</file>